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CC" w:rsidRPr="00394BCC" w:rsidRDefault="00394BCC" w:rsidP="00394BCC">
      <w:pPr>
        <w:spacing w:after="150" w:line="240" w:lineRule="auto"/>
        <w:outlineLvl w:val="0"/>
        <w:rPr>
          <w:rFonts w:ascii="Times New Roman" w:eastAsia="Times New Roman" w:hAnsi="Times New Roman" w:cs="Times New Roman"/>
          <w:b/>
          <w:bCs/>
          <w:i/>
          <w:color w:val="333333"/>
          <w:kern w:val="36"/>
          <w:sz w:val="53"/>
          <w:szCs w:val="53"/>
          <w:lang w:eastAsia="it-IT"/>
        </w:rPr>
      </w:pPr>
      <w:r w:rsidRPr="00394BCC">
        <w:rPr>
          <w:rFonts w:ascii="Times New Roman" w:eastAsia="Times New Roman" w:hAnsi="Times New Roman" w:cs="Times New Roman"/>
          <w:b/>
          <w:bCs/>
          <w:i/>
          <w:color w:val="333333"/>
          <w:kern w:val="36"/>
          <w:sz w:val="53"/>
          <w:szCs w:val="53"/>
          <w:lang w:eastAsia="it-IT"/>
        </w:rPr>
        <w:t>Due giorni a Nova Siri per celebrare 40 anni di lotte antinucleari</w:t>
      </w:r>
    </w:p>
    <w:p w:rsidR="00394BCC" w:rsidRPr="00394BCC" w:rsidRDefault="00394BCC" w:rsidP="00394BCC">
      <w:pPr>
        <w:spacing w:after="0" w:line="240" w:lineRule="auto"/>
        <w:rPr>
          <w:rFonts w:ascii="Arial" w:eastAsia="Times New Roman" w:hAnsi="Arial" w:cs="Arial"/>
          <w:i/>
          <w:color w:val="222222"/>
          <w:sz w:val="24"/>
          <w:szCs w:val="24"/>
          <w:lang w:eastAsia="it-IT"/>
        </w:rPr>
      </w:pPr>
      <w:r w:rsidRPr="00394BCC">
        <w:rPr>
          <w:rFonts w:ascii="Georgia" w:eastAsia="Times New Roman" w:hAnsi="Georgia" w:cs="Arial"/>
          <w:i/>
          <w:color w:val="333333"/>
          <w:sz w:val="24"/>
          <w:szCs w:val="24"/>
          <w:lang w:eastAsia="it-IT"/>
        </w:rPr>
        <w:t>I Comitati antinucleari pugliesi-lucani e i cobas organizzano una due giorni a Nova Siri il 22 e 23 settembre a 40 anni dal primo campeggio antinucleare dell’agosto del 1978. Di seguito il manifesto dell’iniziativa dei comitati antinucleari pugliesi-lucani e dei Cobas.</w:t>
      </w:r>
      <w:r w:rsidRPr="00394BCC">
        <w:rPr>
          <w:rFonts w:ascii="Arial" w:eastAsia="Times New Roman" w:hAnsi="Arial" w:cs="Arial"/>
          <w:i/>
          <w:color w:val="222222"/>
          <w:sz w:val="24"/>
          <w:szCs w:val="24"/>
          <w:lang w:eastAsia="it-IT"/>
        </w:rPr>
        <w:t>  </w:t>
      </w:r>
    </w:p>
    <w:p w:rsidR="00394BCC" w:rsidRDefault="00394BCC" w:rsidP="00394BCC">
      <w:pPr>
        <w:spacing w:after="0" w:line="240" w:lineRule="auto"/>
        <w:rPr>
          <w:rFonts w:ascii="Arial" w:eastAsia="Times New Roman" w:hAnsi="Arial" w:cs="Arial"/>
          <w:color w:val="222222"/>
          <w:sz w:val="24"/>
          <w:szCs w:val="24"/>
          <w:lang w:eastAsia="it-IT"/>
        </w:rPr>
      </w:pPr>
    </w:p>
    <w:p w:rsidR="00394BCC" w:rsidRDefault="00394BCC" w:rsidP="00394BCC">
      <w:pPr>
        <w:spacing w:after="0" w:line="240" w:lineRule="auto"/>
        <w:rPr>
          <w:rFonts w:ascii="Georgia" w:hAnsi="Georgia"/>
          <w:color w:val="333333"/>
          <w:shd w:val="clear" w:color="auto" w:fill="FFFFFF"/>
        </w:rPr>
      </w:pPr>
    </w:p>
    <w:p w:rsidR="00394BCC" w:rsidRDefault="00394BCC" w:rsidP="00394BCC">
      <w:pPr>
        <w:spacing w:after="0" w:line="240" w:lineRule="auto"/>
        <w:rPr>
          <w:rFonts w:ascii="Georgia" w:hAnsi="Georgia"/>
          <w:color w:val="333333"/>
          <w:shd w:val="clear" w:color="auto" w:fill="FFFFFF"/>
        </w:rPr>
      </w:pPr>
    </w:p>
    <w:p w:rsidR="00394BCC" w:rsidRDefault="00394BCC" w:rsidP="00394BCC">
      <w:pPr>
        <w:spacing w:after="0" w:line="240" w:lineRule="auto"/>
        <w:rPr>
          <w:rFonts w:ascii="Georgia" w:hAnsi="Georgia"/>
          <w:color w:val="333333"/>
          <w:shd w:val="clear" w:color="auto" w:fill="FFFFFF"/>
        </w:rPr>
      </w:pPr>
      <w:r>
        <w:rPr>
          <w:rFonts w:ascii="Georgia" w:hAnsi="Georgia"/>
          <w:color w:val="333333"/>
          <w:shd w:val="clear" w:color="auto" w:fill="FFFFFF"/>
        </w:rPr>
        <w:t>Le cronache quotidiane italiane sono piene di notizie che riguardano la devastazione del territorio. Che si tratti di grandi opere, di incuria o speculazione, non passa giorno in cui non si abbia notizia di un’alluvione, di un crollo o di una contaminazione dovuti ad attività antropico-industriali che mettono a rischio la salute collettiva ed ambientale.</w:t>
      </w:r>
    </w:p>
    <w:p w:rsidR="00394BCC" w:rsidRDefault="00394BCC" w:rsidP="00394BCC">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La memoria storica è uno strumento indispensabile per le attuali e future generazioni, per la continuità politica delle lotte e delle conquiste.</w:t>
      </w:r>
    </w:p>
    <w:p w:rsidR="00394BCC" w:rsidRDefault="00394BCC" w:rsidP="00394BCC">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Lungi dal voler significare un mero ricordo di quel periodo storico, la due giorni di Nova Siri intende invece, senza pretese, affermare l’attualità di quelle lotte.</w:t>
      </w:r>
    </w:p>
    <w:p w:rsidR="00394BCC" w:rsidRDefault="00394BCC" w:rsidP="00394BCC">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Il movimento antinucleare ha radici profonde; esso fu il primo a spostare negli anni ‘70 l’attenzione a livello internazionale sul nesso esistente tra l’uso del territorio e lo sfruttamento dell’energia, tra le logiche del profitto e quelle dello sviluppo. La “due giorni di Nova Siri” vuole dare un contributo in questa direzione a 40 anni dal primo campeggio antinucleare in Basilicata che, insieme a Montalto di Castro, aprì di fatto la stagione delle lotte contro le centrali nucleari costruite o da costruire.</w:t>
      </w:r>
    </w:p>
    <w:p w:rsidR="00394BCC" w:rsidRDefault="00394BCC" w:rsidP="00394BCC">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La questione nucleare riveste un ruolo molto particolare. Essa interessa a largo spettro il campo militare, civile ed ambientale in genere. Basti pensare come il pressante mercato dell’energia renda completamente asserviti interi territori. L’energia padrona, spesso inutile per intere popolazioni, serve essenzialmente per alimentare discutibili processi produttivi, a loro volta fonti di disastri di ogni tipo: le mega discariche ne rappresentano l’esempio più eclatante.</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La vittoria del primo referendum nell’87 ha permesso la chiusura delle centrali elettronucleari esistenti, un “limite sostanziale” al nucleare militare e continui anche se contraddittori cambiamenti dei programmi e dei progetti energetici. Nel 2003, la mobilitazione di Scanzano Jonico, in Basilicata, blocca la proposta berlusconiana della costruzione di un deposito nazionale di scorie nucleari. Successivamente, nel 2011 è stato vinto il secondo referendum, rispedendo al mittente gli interessi strategico-nazionali dei mega progetti berlusconiani per riprendere lo sfruttamento dell’energia nucleare. Quasi sicuramente Chernobyl e Fukushima… potrebbero non bastare!</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 xml:space="preserve">Nel 2014 il governo </w:t>
      </w:r>
      <w:proofErr w:type="spellStart"/>
      <w:r>
        <w:rPr>
          <w:rFonts w:ascii="Georgia" w:hAnsi="Georgia"/>
          <w:color w:val="333333"/>
        </w:rPr>
        <w:t>renziano</w:t>
      </w:r>
      <w:proofErr w:type="spellEnd"/>
      <w:r>
        <w:rPr>
          <w:rFonts w:ascii="Georgia" w:hAnsi="Georgia"/>
          <w:color w:val="333333"/>
        </w:rPr>
        <w:t xml:space="preserve">, pressato dalle normative europee, insiste sul progetto di un mega deposito nazionale di scorie radioattive; a distanza di quattro anni, però, tutto sembra apparentemente fermo, infatti, ad oggi, la </w:t>
      </w:r>
      <w:proofErr w:type="spellStart"/>
      <w:r>
        <w:rPr>
          <w:rFonts w:ascii="Georgia" w:hAnsi="Georgia"/>
          <w:color w:val="333333"/>
        </w:rPr>
        <w:t>Sogin</w:t>
      </w:r>
      <w:proofErr w:type="spellEnd"/>
      <w:r>
        <w:rPr>
          <w:rFonts w:ascii="Georgia" w:hAnsi="Georgia"/>
          <w:color w:val="333333"/>
        </w:rPr>
        <w:t xml:space="preserve"> non ha ancora pubblicato la Carta nazionale delle aree potenzialmente idonee (CNAPI).</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Inoltre non è dato sapere come l’attuale governo lega-stellato affronterà queste tematiche.</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Non ci vuole molto a capire che non è solo un problema di “capacità e competenze”. Quando ci sono enormi interessi da tutelare, anche sovranazionali, e i dividendi delle multinazionali non sono ancora definiti, i territori e le popolazioni si troveranno a subire le liti dei potenti.</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lastRenderedPageBreak/>
        <w:t xml:space="preserve">A quaranta anni di distanza dai primi campeggi antinucleare, il problema delle scorie nucleari non è stato ancora risolto. In Italia, quasi in tutte le regioni, sono presenti pseudo depositi provvisori di rifiuti radioattivi, compresi quelli di origine sanitaria. Gli stoccaggi più gravosi si trovano in Piemonte, in particolare a Saluggia, e in Basilicata nella </w:t>
      </w:r>
      <w:proofErr w:type="spellStart"/>
      <w:r>
        <w:rPr>
          <w:rFonts w:ascii="Georgia" w:hAnsi="Georgia"/>
          <w:color w:val="333333"/>
        </w:rPr>
        <w:t>Trisaia</w:t>
      </w:r>
      <w:proofErr w:type="spellEnd"/>
      <w:r>
        <w:rPr>
          <w:rFonts w:ascii="Georgia" w:hAnsi="Georgia"/>
          <w:color w:val="333333"/>
        </w:rPr>
        <w:t xml:space="preserve"> di Rotondella, proprio a due passi da Nova Siri. Da menzionare anche quelli fuori territorio nazionale, in Francia ed Inghilterra, con relativi costi per il </w:t>
      </w:r>
      <w:proofErr w:type="spellStart"/>
      <w:r>
        <w:rPr>
          <w:rFonts w:ascii="Georgia" w:hAnsi="Georgia"/>
          <w:color w:val="333333"/>
        </w:rPr>
        <w:t>riprocessamento</w:t>
      </w:r>
      <w:proofErr w:type="spellEnd"/>
      <w:r>
        <w:rPr>
          <w:rFonts w:ascii="Georgia" w:hAnsi="Georgia"/>
          <w:color w:val="333333"/>
        </w:rPr>
        <w:t>, … e tutti quelli che … non è dato sapere.</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 xml:space="preserve">Ad oggi in Italia rimane la beffa che grava sulla “cara bolletta elettrica” che contempla, ancora a distanza di 30 anni dalla loro chiusura, il costo delle centrali nucleari, aggiunto a quello per la loro messa in sicurezza. Lo stesso </w:t>
      </w:r>
      <w:proofErr w:type="spellStart"/>
      <w:r>
        <w:rPr>
          <w:rFonts w:ascii="Georgia" w:hAnsi="Georgia"/>
          <w:color w:val="333333"/>
        </w:rPr>
        <w:t>decomissioning</w:t>
      </w:r>
      <w:proofErr w:type="spellEnd"/>
      <w:r>
        <w:rPr>
          <w:rFonts w:ascii="Georgia" w:hAnsi="Georgia"/>
          <w:color w:val="333333"/>
        </w:rPr>
        <w:t xml:space="preserve"> risulta a tutt’ora irrealizzato dal carrozzone mangiasoldi </w:t>
      </w:r>
      <w:proofErr w:type="spellStart"/>
      <w:r>
        <w:rPr>
          <w:rFonts w:ascii="Georgia" w:hAnsi="Georgia"/>
          <w:color w:val="333333"/>
        </w:rPr>
        <w:t>Sogin</w:t>
      </w:r>
      <w:proofErr w:type="spellEnd"/>
      <w:r>
        <w:rPr>
          <w:rFonts w:ascii="Georgia" w:hAnsi="Georgia"/>
          <w:color w:val="333333"/>
        </w:rPr>
        <w:t xml:space="preserve">, a cui è stata affidata anche la gestione del sospirato “deposito nazionale di scorie nucleari”. Questi costi insieme a quelli del fermo delle numerose centrali a olio </w:t>
      </w:r>
      <w:proofErr w:type="spellStart"/>
      <w:r>
        <w:rPr>
          <w:rFonts w:ascii="Georgia" w:hAnsi="Georgia"/>
          <w:color w:val="333333"/>
        </w:rPr>
        <w:t>combustibile+gas</w:t>
      </w:r>
      <w:proofErr w:type="spellEnd"/>
      <w:r>
        <w:rPr>
          <w:rFonts w:ascii="Georgia" w:hAnsi="Georgia"/>
          <w:color w:val="333333"/>
        </w:rPr>
        <w:t xml:space="preserve"> e agli incentivi destinati alle inquinanti centrali geotermiche e a biomasse ricadono sempre in bolletta.</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Dalle servitù petrolchimiche, comprese le trivellazioni selvagge per mare e per terra, ai gasdotti transnazionali (</w:t>
      </w:r>
      <w:proofErr w:type="spellStart"/>
      <w:r>
        <w:rPr>
          <w:rFonts w:ascii="Georgia" w:hAnsi="Georgia"/>
          <w:color w:val="333333"/>
        </w:rPr>
        <w:t>Tap</w:t>
      </w:r>
      <w:proofErr w:type="spellEnd"/>
      <w:r>
        <w:rPr>
          <w:rFonts w:ascii="Georgia" w:hAnsi="Georgia"/>
          <w:color w:val="333333"/>
        </w:rPr>
        <w:t xml:space="preserve"> e East </w:t>
      </w:r>
      <w:proofErr w:type="spellStart"/>
      <w:r>
        <w:rPr>
          <w:rFonts w:ascii="Georgia" w:hAnsi="Georgia"/>
          <w:color w:val="333333"/>
        </w:rPr>
        <w:t>Med</w:t>
      </w:r>
      <w:proofErr w:type="spellEnd"/>
      <w:r>
        <w:rPr>
          <w:rFonts w:ascii="Georgia" w:hAnsi="Georgia"/>
          <w:color w:val="333333"/>
        </w:rPr>
        <w:t>), dalla enorme diffusione di impianti eolici e fotovoltaici alla moltiplicazione delle discariche, dai ricatti occupazionali e di salute dei mega mostri industriali e lo sconvolgimento delle economie agricole autoctone, questa due giorni vuole essere un passo in avanti contro l’odierna strategia energetica fatta ancora di fonti fossili.</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Pertanto invitiamo le popolazioni e i comitati che si oppongono all’energia padrona e alle grandi opere, a prendere parte attiva all’iniziativa del 22-23 settembre a Nova Siri, per costruire un fronte comune ed unire quelle forze capaci di incidere nella presente realtà come lo fu il vincente Movimento Antinucleare degli anni ’80.</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Programma:</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sabato 22 settembre: mattino ripresa della memoria storica delle battaglie antinucleari; pomeriggio attualità dei programmi nucleari civili e militari, con interventi dei comitati, con successivi filmati e mostre fotografiche del tempo;</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domenica 23 settembre: interventi dei comitati presenti sulle varie vertenze territoriali per sviluppare battaglie future contro i combustibili fossili e l’attuale modello di sviluppo legato all’energia padrona,</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r>
        <w:rPr>
          <w:rFonts w:ascii="Georgia" w:hAnsi="Georgia"/>
          <w:color w:val="333333"/>
        </w:rPr>
        <w:t xml:space="preserve">Sono passati esattamente 40 ani da quando sulla fascia jonica le comunità si opposero all’ampliamento del sito </w:t>
      </w:r>
      <w:proofErr w:type="spellStart"/>
      <w:r>
        <w:rPr>
          <w:rFonts w:ascii="Georgia" w:hAnsi="Georgia"/>
          <w:color w:val="333333"/>
        </w:rPr>
        <w:t>itrec</w:t>
      </w:r>
      <w:proofErr w:type="spellEnd"/>
      <w:r>
        <w:rPr>
          <w:rFonts w:ascii="Georgia" w:hAnsi="Georgia"/>
          <w:color w:val="333333"/>
        </w:rPr>
        <w:t xml:space="preserve"> e di una ipotetica centrale nucleare sul Sinni e un deposito di scorie nucleari a Craco, poi ci fu Scanzano nel 2003 coinvolgendo in questa battaglia per la difesa del territorio e della propria esistenza ben tre generazioni.</w:t>
      </w:r>
    </w:p>
    <w:p w:rsidR="009C4EE0" w:rsidRDefault="009C4EE0" w:rsidP="009C4EE0">
      <w:pPr>
        <w:pStyle w:val="NormaleWeb"/>
        <w:shd w:val="clear" w:color="auto" w:fill="FFFFFF"/>
        <w:spacing w:before="0" w:beforeAutospacing="0" w:after="150" w:afterAutospacing="0"/>
        <w:jc w:val="both"/>
        <w:rPr>
          <w:rFonts w:ascii="Georgia" w:hAnsi="Georgia"/>
          <w:color w:val="333333"/>
        </w:rPr>
      </w:pPr>
      <w:proofErr w:type="spellStart"/>
      <w:r>
        <w:rPr>
          <w:rFonts w:ascii="Georgia" w:hAnsi="Georgia"/>
          <w:color w:val="333333"/>
        </w:rPr>
        <w:t>Noscorie</w:t>
      </w:r>
      <w:proofErr w:type="spellEnd"/>
      <w:r>
        <w:rPr>
          <w:rFonts w:ascii="Georgia" w:hAnsi="Georgia"/>
          <w:color w:val="333333"/>
        </w:rPr>
        <w:t xml:space="preserve"> </w:t>
      </w:r>
      <w:proofErr w:type="spellStart"/>
      <w:r>
        <w:rPr>
          <w:rFonts w:ascii="Georgia" w:hAnsi="Georgia"/>
          <w:color w:val="333333"/>
        </w:rPr>
        <w:t>Trisaia</w:t>
      </w:r>
      <w:proofErr w:type="spellEnd"/>
    </w:p>
    <w:p w:rsidR="00394BCC" w:rsidRPr="00394BCC" w:rsidRDefault="00394BCC" w:rsidP="00394BCC">
      <w:pPr>
        <w:spacing w:after="0" w:line="240" w:lineRule="auto"/>
        <w:rPr>
          <w:rFonts w:ascii="Arial" w:eastAsia="Times New Roman" w:hAnsi="Arial" w:cs="Arial"/>
          <w:color w:val="222222"/>
          <w:sz w:val="24"/>
          <w:szCs w:val="24"/>
          <w:lang w:eastAsia="it-IT"/>
        </w:rPr>
      </w:pPr>
      <w:bookmarkStart w:id="0" w:name="_GoBack"/>
      <w:bookmarkEnd w:id="0"/>
    </w:p>
    <w:p w:rsidR="004978DE" w:rsidRDefault="004978DE"/>
    <w:sectPr w:rsidR="004978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DB"/>
    <w:rsid w:val="00394BCC"/>
    <w:rsid w:val="004304DB"/>
    <w:rsid w:val="004978DE"/>
    <w:rsid w:val="009C4E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94B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4BCC"/>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394BC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94B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4BCC"/>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394BC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38172">
      <w:bodyDiv w:val="1"/>
      <w:marLeft w:val="0"/>
      <w:marRight w:val="0"/>
      <w:marTop w:val="0"/>
      <w:marBottom w:val="0"/>
      <w:divBdr>
        <w:top w:val="none" w:sz="0" w:space="0" w:color="auto"/>
        <w:left w:val="none" w:sz="0" w:space="0" w:color="auto"/>
        <w:bottom w:val="none" w:sz="0" w:space="0" w:color="auto"/>
        <w:right w:val="none" w:sz="0" w:space="0" w:color="auto"/>
      </w:divBdr>
    </w:div>
    <w:div w:id="525217733">
      <w:bodyDiv w:val="1"/>
      <w:marLeft w:val="0"/>
      <w:marRight w:val="0"/>
      <w:marTop w:val="0"/>
      <w:marBottom w:val="0"/>
      <w:divBdr>
        <w:top w:val="none" w:sz="0" w:space="0" w:color="auto"/>
        <w:left w:val="none" w:sz="0" w:space="0" w:color="auto"/>
        <w:bottom w:val="none" w:sz="0" w:space="0" w:color="auto"/>
        <w:right w:val="none" w:sz="0" w:space="0" w:color="auto"/>
      </w:divBdr>
    </w:div>
    <w:div w:id="596593605">
      <w:bodyDiv w:val="1"/>
      <w:marLeft w:val="0"/>
      <w:marRight w:val="0"/>
      <w:marTop w:val="0"/>
      <w:marBottom w:val="0"/>
      <w:divBdr>
        <w:top w:val="none" w:sz="0" w:space="0" w:color="auto"/>
        <w:left w:val="none" w:sz="0" w:space="0" w:color="auto"/>
        <w:bottom w:val="none" w:sz="0" w:space="0" w:color="auto"/>
        <w:right w:val="none" w:sz="0" w:space="0" w:color="auto"/>
      </w:divBdr>
    </w:div>
    <w:div w:id="1038510762">
      <w:bodyDiv w:val="1"/>
      <w:marLeft w:val="0"/>
      <w:marRight w:val="0"/>
      <w:marTop w:val="0"/>
      <w:marBottom w:val="0"/>
      <w:divBdr>
        <w:top w:val="none" w:sz="0" w:space="0" w:color="auto"/>
        <w:left w:val="none" w:sz="0" w:space="0" w:color="auto"/>
        <w:bottom w:val="none" w:sz="0" w:space="0" w:color="auto"/>
        <w:right w:val="none" w:sz="0" w:space="0" w:color="auto"/>
      </w:divBdr>
    </w:div>
    <w:div w:id="1619875388">
      <w:bodyDiv w:val="1"/>
      <w:marLeft w:val="0"/>
      <w:marRight w:val="0"/>
      <w:marTop w:val="0"/>
      <w:marBottom w:val="0"/>
      <w:divBdr>
        <w:top w:val="none" w:sz="0" w:space="0" w:color="auto"/>
        <w:left w:val="none" w:sz="0" w:space="0" w:color="auto"/>
        <w:bottom w:val="none" w:sz="0" w:space="0" w:color="auto"/>
        <w:right w:val="none" w:sz="0" w:space="0" w:color="auto"/>
      </w:divBdr>
      <w:divsChild>
        <w:div w:id="42585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922</Words>
  <Characters>5260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2018-09-12T18:13:00Z</dcterms:created>
  <dcterms:modified xsi:type="dcterms:W3CDTF">2018-09-12T18:17:00Z</dcterms:modified>
</cp:coreProperties>
</file>