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FB8" w:rsidRPr="00BF5FB8" w:rsidRDefault="00BF5FB8" w:rsidP="00BF5FB8">
      <w:pPr>
        <w:pStyle w:val="Titolo3"/>
        <w:jc w:val="both"/>
        <w:rPr>
          <w:rStyle w:val="mw-headline"/>
          <w:color w:val="000000" w:themeColor="text1"/>
          <w:sz w:val="32"/>
          <w:szCs w:val="32"/>
        </w:rPr>
      </w:pPr>
      <w:r w:rsidRPr="00C95423">
        <w:rPr>
          <w:rFonts w:ascii="TimesNewRomanPS" w:hAnsi="TimesNewRomanPS"/>
          <w:szCs w:val="28"/>
        </w:rPr>
        <w:object w:dxaOrig="8502" w:dyaOrig="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3pt;height:15.05pt">
            <v:imagedata r:id="rId5" o:title=""/>
          </v:shape>
        </w:object>
      </w:r>
      <w:bookmarkStart w:id="0" w:name="_MON_1593886599"/>
      <w:bookmarkEnd w:id="0"/>
      <w:r>
        <w:rPr>
          <w:rFonts w:ascii="TimesNewRomanPS" w:hAnsi="TimesNewRomanPS"/>
          <w:b w:val="0"/>
          <w:bCs w:val="0"/>
          <w:szCs w:val="28"/>
        </w:rPr>
        <w:object w:dxaOrig="8502" w:dyaOrig="295">
          <v:shape id="_x0000_i1026" type="#_x0000_t75" style="width:425.3pt;height:15.05pt" o:ole="">
            <v:imagedata r:id="rId6" o:title=""/>
          </v:shape>
          <o:OLEObject Type="Embed" ProgID="Word.Document.8" ShapeID="_x0000_i1026" DrawAspect="Content" ObjectID="_1604469167" r:id="rId7">
            <o:FieldCodes>\s</o:FieldCodes>
          </o:OLEObject>
        </w:object>
      </w:r>
      <w:r>
        <w:rPr>
          <w:rFonts w:ascii="TimesNewRomanPS" w:hAnsi="TimesNewRomanPS"/>
          <w:b w:val="0"/>
          <w:bCs w:val="0"/>
          <w:szCs w:val="28"/>
        </w:rPr>
        <w:object w:dxaOrig="8502" w:dyaOrig="295">
          <v:shape id="_x0000_i1027" type="#_x0000_t75" style="width:425.3pt;height:15.05pt" o:ole="">
            <v:imagedata r:id="rId6" o:title=""/>
          </v:shape>
          <o:OLEObject Type="Embed" ProgID="Word.Document.8" ShapeID="_x0000_i1027" DrawAspect="Content" ObjectID="_1604469168" r:id="rId8">
            <o:FieldCodes>\s</o:FieldCodes>
          </o:OLEObject>
        </w:object>
      </w:r>
      <w:r w:rsidRPr="00C95423">
        <w:rPr>
          <w:rStyle w:val="mw-headline"/>
          <w:sz w:val="32"/>
          <w:szCs w:val="32"/>
        </w:rPr>
        <w:t xml:space="preserve"> </w:t>
      </w:r>
      <w:r w:rsidRPr="00BF5FB8">
        <w:rPr>
          <w:rStyle w:val="mw-headline"/>
          <w:color w:val="000000" w:themeColor="text1"/>
          <w:sz w:val="32"/>
          <w:szCs w:val="32"/>
        </w:rPr>
        <w:t>Settanta anni di guerre, dal 1945 al 2015</w:t>
      </w:r>
    </w:p>
    <w:p w:rsidR="00BF5FB8" w:rsidRPr="00BF5FB8" w:rsidRDefault="00BF5FB8" w:rsidP="00BF5FB8">
      <w:pPr>
        <w:pStyle w:val="Titolo3"/>
        <w:jc w:val="both"/>
        <w:rPr>
          <w:rStyle w:val="mw-headline"/>
          <w:color w:val="000000" w:themeColor="text1"/>
          <w:sz w:val="24"/>
          <w:szCs w:val="24"/>
        </w:rPr>
      </w:pPr>
      <w:r w:rsidRPr="00BF5FB8">
        <w:rPr>
          <w:rStyle w:val="mw-headline"/>
          <w:color w:val="000000" w:themeColor="text1"/>
          <w:sz w:val="24"/>
          <w:szCs w:val="24"/>
        </w:rPr>
        <w:t>Settanta anni “di pace” con 82  conflitti e decine di milioni di morti. La cosidetta “guerra fredda” è stata in realtà caldissima, o meglio feroce e sanguinaria, almeno quanto, se non di più, della II guerra mondiale, come vedremo in queste pagine. Alla “guerra fredda” propriamente detta, cioè guerra “per procura” tra USA ed URSS combattuta da altri popoli, che perdura tutt’oggi, si intrecciò, nel trentennio dopo la fine della II guerra, la sacrosanta lotta d’indipendenza dei popoli colonizzati. Si aggiungeva inoltre la connotazione socialimperialista dell’Unione sovietica, fino al suo scioglimento nel 1991, che andava al di là del giusto sostegno internazionalista alle lotte di liberazione, senza tuttavia mai raggiungere la brutalità e l’aggressività dell’imperialismo occidentale.</w:t>
      </w:r>
    </w:p>
    <w:p w:rsidR="00BF5FB8" w:rsidRPr="00BF5FB8" w:rsidRDefault="00BF5FB8" w:rsidP="00BF5FB8">
      <w:proofErr w:type="spellStart"/>
      <w:r>
        <w:t>……………………………………………………</w:t>
      </w:r>
      <w:proofErr w:type="spellEnd"/>
      <w:r>
        <w:t>..</w:t>
      </w:r>
    </w:p>
    <w:p w:rsidR="00BF5FB8" w:rsidRDefault="00BF5FB8" w:rsidP="00091E5D">
      <w:pPr>
        <w:rPr>
          <w:b/>
          <w:bCs/>
          <w:sz w:val="36"/>
          <w:szCs w:val="36"/>
        </w:rPr>
      </w:pPr>
    </w:p>
    <w:p w:rsidR="00091E5D" w:rsidRDefault="00091E5D" w:rsidP="00091E5D">
      <w:pPr>
        <w:rPr>
          <w:b/>
          <w:bCs/>
          <w:sz w:val="36"/>
          <w:szCs w:val="36"/>
        </w:rPr>
      </w:pPr>
      <w:r w:rsidRPr="00951E50">
        <w:rPr>
          <w:b/>
          <w:bCs/>
          <w:sz w:val="36"/>
          <w:szCs w:val="36"/>
        </w:rPr>
        <w:t>Epidemiologia della guerra infinita</w:t>
      </w:r>
    </w:p>
    <w:p w:rsidR="00091E5D" w:rsidRDefault="00091E5D" w:rsidP="00091E5D">
      <w:pPr>
        <w:rPr>
          <w:b/>
          <w:bCs/>
          <w:sz w:val="36"/>
          <w:szCs w:val="36"/>
        </w:rPr>
      </w:pPr>
      <w:r w:rsidRPr="00951E50">
        <w:rPr>
          <w:b/>
          <w:bCs/>
        </w:rPr>
        <w:t xml:space="preserve"> </w:t>
      </w:r>
      <w:r>
        <w:rPr>
          <w:b/>
          <w:bCs/>
        </w:rPr>
        <w:t>24.073.450</w:t>
      </w:r>
      <w:r w:rsidRPr="00951E50">
        <w:rPr>
          <w:b/>
          <w:bCs/>
        </w:rPr>
        <w:t xml:space="preserve"> morti</w:t>
      </w:r>
      <w:r>
        <w:rPr>
          <w:b/>
          <w:bCs/>
        </w:rPr>
        <w:t>, probabilmente il doppio, nel periodo 1945/2015</w:t>
      </w:r>
    </w:p>
    <w:p w:rsidR="00091E5D" w:rsidRDefault="00091E5D" w:rsidP="00091E5D">
      <w:pPr>
        <w:rPr>
          <w:b/>
          <w:bCs/>
          <w:sz w:val="36"/>
          <w:szCs w:val="36"/>
        </w:rPr>
      </w:pPr>
    </w:p>
    <w:p w:rsidR="00091E5D" w:rsidRDefault="00091E5D" w:rsidP="00091E5D">
      <w:pPr>
        <w:jc w:val="both"/>
        <w:rPr>
          <w:b/>
          <w:bCs/>
        </w:rPr>
      </w:pPr>
      <w:r w:rsidRPr="00951E50">
        <w:rPr>
          <w:b/>
          <w:bCs/>
        </w:rPr>
        <w:t>Al te</w:t>
      </w:r>
      <w:r>
        <w:rPr>
          <w:b/>
          <w:bCs/>
        </w:rPr>
        <w:t>r</w:t>
      </w:r>
      <w:r w:rsidRPr="00951E50">
        <w:rPr>
          <w:b/>
          <w:bCs/>
        </w:rPr>
        <w:t xml:space="preserve">mine di questo percorso spaventoso, tappezzato da </w:t>
      </w:r>
      <w:r>
        <w:rPr>
          <w:b/>
          <w:bCs/>
        </w:rPr>
        <w:t>24.073.450</w:t>
      </w:r>
      <w:r w:rsidRPr="00951E50">
        <w:rPr>
          <w:b/>
          <w:bCs/>
        </w:rPr>
        <w:t xml:space="preserve"> morti</w:t>
      </w:r>
      <w:r>
        <w:rPr>
          <w:b/>
          <w:bCs/>
        </w:rPr>
        <w:t>, è doveroso tirare delle conclusioni.</w:t>
      </w:r>
    </w:p>
    <w:p w:rsidR="00091E5D" w:rsidRDefault="00091E5D" w:rsidP="00091E5D">
      <w:pPr>
        <w:jc w:val="both"/>
        <w:rPr>
          <w:b/>
          <w:bCs/>
        </w:rPr>
      </w:pPr>
      <w:r>
        <w:rPr>
          <w:b/>
          <w:bCs/>
        </w:rPr>
        <w:t>Il dato dei morti nelle 82 guerre tra il 1945 e il 2015, pur rilevantissimo, non comprende vari conflitti di cui non si conoscono le perdite umane, come per citarne alcuni la prima guerra d’Indocina negli anni ’50, la guerra in Palestina del 1947/48, la guerra di Namibia negli anni ’60 ed altre.</w:t>
      </w:r>
    </w:p>
    <w:p w:rsidR="00091E5D" w:rsidRDefault="00091E5D" w:rsidP="00091E5D">
      <w:pPr>
        <w:jc w:val="both"/>
        <w:rPr>
          <w:b/>
          <w:bCs/>
        </w:rPr>
      </w:pPr>
      <w:r>
        <w:rPr>
          <w:b/>
          <w:bCs/>
        </w:rPr>
        <w:t>Dato che in genere si rintraccia (quando lo si rintraccia) il numero delle “morti per cause violente”nel numero indicato non sono comprese le perdite per epidemie indotte dalle guerre, per postumi da gravi ferite o da esposizione a sostanze tossiche, come l’uranio impoverito o l’agente “</w:t>
      </w:r>
      <w:proofErr w:type="spellStart"/>
      <w:r>
        <w:rPr>
          <w:b/>
          <w:bCs/>
        </w:rPr>
        <w:t>orange</w:t>
      </w:r>
      <w:proofErr w:type="spellEnd"/>
      <w:r>
        <w:rPr>
          <w:b/>
          <w:bCs/>
        </w:rPr>
        <w:t>” (defoliante cancerogeno).</w:t>
      </w:r>
    </w:p>
    <w:p w:rsidR="00091E5D" w:rsidRDefault="00091E5D" w:rsidP="00091E5D">
      <w:pPr>
        <w:jc w:val="both"/>
        <w:rPr>
          <w:b/>
          <w:bCs/>
        </w:rPr>
      </w:pPr>
      <w:r>
        <w:rPr>
          <w:b/>
          <w:bCs/>
        </w:rPr>
        <w:t xml:space="preserve">Si può lecitamente supporre quindi che tra dati mancanti, dati di morti differite, dati alterati di proposito per questioni di propaganda di una parte o l’altra (fenomeno diffusissimo in guerra) il dato di 24.073.450 perdite umane possa essere raddoppiato, eguagliando le perdite stimate della II guerra mondiale 1939/1945. </w:t>
      </w:r>
    </w:p>
    <w:p w:rsidR="00091E5D" w:rsidRDefault="00091E5D" w:rsidP="00091E5D">
      <w:pPr>
        <w:jc w:val="both"/>
        <w:rPr>
          <w:b/>
          <w:bCs/>
        </w:rPr>
      </w:pPr>
      <w:r>
        <w:rPr>
          <w:b/>
          <w:bCs/>
        </w:rPr>
        <w:t>Quando il dato delle perdite umane è reso in una forbice, si è preso il dato intermedio, ad esempio per la guerra in Tagikistan   (1992/97)  dalla forbice tra 50.000 e 100.000 morti, si è preso il dato intermedio di 75.000 morti.</w:t>
      </w:r>
    </w:p>
    <w:p w:rsidR="00091E5D" w:rsidRDefault="00091E5D" w:rsidP="00091E5D">
      <w:pPr>
        <w:jc w:val="both"/>
        <w:rPr>
          <w:b/>
          <w:bCs/>
        </w:rPr>
      </w:pPr>
      <w:r>
        <w:rPr>
          <w:b/>
          <w:bCs/>
        </w:rPr>
        <w:t xml:space="preserve">Le guerre più letali sono state quelle africane che, dal Biafra al Ruanda al Congo all’Algeria hanno provocato da sole quasi 10 milioni di perdite umane. Quelle invece più persistenti e ripetute sono quelle del Medio oriente e del Caucaso, dove si concentra la quasi totalità delle riserve petrolifere del pianeta. </w:t>
      </w:r>
      <w:r>
        <w:rPr>
          <w:b/>
          <w:bCs/>
        </w:rPr>
        <w:lastRenderedPageBreak/>
        <w:t>La guerra, durata quasi 10 anni, nell’</w:t>
      </w:r>
      <w:proofErr w:type="spellStart"/>
      <w:r>
        <w:rPr>
          <w:b/>
          <w:bCs/>
        </w:rPr>
        <w:t>ex-Jugoslavia</w:t>
      </w:r>
      <w:proofErr w:type="spellEnd"/>
      <w:r>
        <w:rPr>
          <w:b/>
          <w:bCs/>
        </w:rPr>
        <w:t xml:space="preserve"> è stata invece quella più vicina all’Italia e all’Europa, con circa 100.000 perdite umane.</w:t>
      </w:r>
    </w:p>
    <w:p w:rsidR="00091E5D" w:rsidRDefault="00091E5D" w:rsidP="00091E5D">
      <w:pPr>
        <w:jc w:val="both"/>
        <w:rPr>
          <w:b/>
          <w:bCs/>
        </w:rPr>
      </w:pPr>
      <w:r>
        <w:rPr>
          <w:b/>
          <w:bCs/>
        </w:rPr>
        <w:t>E’ ancora tutto da calcolare il numero degli sfollati in tutte le guerre del periodo, valutabile comunque in svariate centinaia di milioni di unità.</w:t>
      </w:r>
    </w:p>
    <w:p w:rsidR="00091E5D" w:rsidRDefault="00091E5D" w:rsidP="00091E5D">
      <w:pPr>
        <w:jc w:val="both"/>
        <w:rPr>
          <w:b/>
          <w:bCs/>
        </w:rPr>
      </w:pPr>
      <w:r>
        <w:rPr>
          <w:b/>
          <w:bCs/>
        </w:rPr>
        <w:t>Un altro calcolo tutto ancora da fare è quanto sono costate le guerre in armi , logistica e ricostruzioni: se si pensa che solo la guerra in Iraq è costata agli USA 3.000 miliardi di dollari, la spesa per tutte le guerre è difficilmente immaginabile. Ma sicuramente  un tale importo  stratosferico - se usato per il bene comune -   avrebbe orientato in ben altro modo lo sviluppo, l’istruzione, la sanità, la coesione sociale in tutto il mondo.</w:t>
      </w:r>
    </w:p>
    <w:p w:rsidR="00091E5D" w:rsidRDefault="00091E5D" w:rsidP="00091E5D">
      <w:pPr>
        <w:jc w:val="both"/>
        <w:rPr>
          <w:b/>
          <w:bCs/>
        </w:rPr>
      </w:pPr>
      <w:r>
        <w:rPr>
          <w:b/>
          <w:bCs/>
        </w:rPr>
        <w:t>Invece di “</w:t>
      </w:r>
      <w:proofErr w:type="spellStart"/>
      <w:r>
        <w:rPr>
          <w:b/>
          <w:bCs/>
        </w:rPr>
        <w:t>Enduring</w:t>
      </w:r>
      <w:proofErr w:type="spellEnd"/>
      <w:r>
        <w:rPr>
          <w:b/>
          <w:bCs/>
        </w:rPr>
        <w:t xml:space="preserve"> </w:t>
      </w:r>
      <w:proofErr w:type="spellStart"/>
      <w:r>
        <w:rPr>
          <w:b/>
          <w:bCs/>
        </w:rPr>
        <w:t>freedom</w:t>
      </w:r>
      <w:proofErr w:type="spellEnd"/>
      <w:r>
        <w:rPr>
          <w:b/>
          <w:bCs/>
        </w:rPr>
        <w:t xml:space="preserve">” (Libertà duratura) lorsignori hanno creato, con 70 anni di guerre, un mondo al collasso, con gli stati più potenti che si stanno spartendo le ultime risorse naturali del pianeta.  </w:t>
      </w:r>
    </w:p>
    <w:p w:rsidR="00091E5D" w:rsidRDefault="00091E5D" w:rsidP="00091E5D">
      <w:pPr>
        <w:jc w:val="both"/>
        <w:rPr>
          <w:b/>
          <w:bCs/>
        </w:rPr>
      </w:pPr>
    </w:p>
    <w:p w:rsidR="003F333D" w:rsidRPr="00AD2A1C" w:rsidRDefault="003F333D" w:rsidP="00AD2A1C">
      <w:pPr>
        <w:rPr>
          <w:szCs w:val="32"/>
        </w:rPr>
      </w:pPr>
    </w:p>
    <w:sectPr w:rsidR="003F333D" w:rsidRPr="00AD2A1C" w:rsidSect="0087028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altName w:val="Courier New"/>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64EB0"/>
    <w:multiLevelType w:val="multilevel"/>
    <w:tmpl w:val="DBF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05C97"/>
    <w:rsid w:val="00067E22"/>
    <w:rsid w:val="00091E5D"/>
    <w:rsid w:val="000B1003"/>
    <w:rsid w:val="001529A2"/>
    <w:rsid w:val="00156567"/>
    <w:rsid w:val="00161B67"/>
    <w:rsid w:val="001841B4"/>
    <w:rsid w:val="001C3068"/>
    <w:rsid w:val="001E4CB2"/>
    <w:rsid w:val="00266BCA"/>
    <w:rsid w:val="00290950"/>
    <w:rsid w:val="003264B1"/>
    <w:rsid w:val="003C6F6A"/>
    <w:rsid w:val="003F333D"/>
    <w:rsid w:val="004A1BE4"/>
    <w:rsid w:val="004C2238"/>
    <w:rsid w:val="00505C97"/>
    <w:rsid w:val="0053297E"/>
    <w:rsid w:val="005735C9"/>
    <w:rsid w:val="00757742"/>
    <w:rsid w:val="00770E61"/>
    <w:rsid w:val="007B7414"/>
    <w:rsid w:val="0087028E"/>
    <w:rsid w:val="008D6835"/>
    <w:rsid w:val="008F6D34"/>
    <w:rsid w:val="009372C3"/>
    <w:rsid w:val="009448E5"/>
    <w:rsid w:val="009666DB"/>
    <w:rsid w:val="00976AA5"/>
    <w:rsid w:val="009F5B40"/>
    <w:rsid w:val="00A01BD9"/>
    <w:rsid w:val="00A21EE8"/>
    <w:rsid w:val="00AD2A1C"/>
    <w:rsid w:val="00B07B27"/>
    <w:rsid w:val="00B770FA"/>
    <w:rsid w:val="00BF5FB8"/>
    <w:rsid w:val="00C020CE"/>
    <w:rsid w:val="00C7341C"/>
    <w:rsid w:val="00C90ED4"/>
    <w:rsid w:val="00CC3E6A"/>
    <w:rsid w:val="00D0636D"/>
    <w:rsid w:val="00E043EA"/>
    <w:rsid w:val="00E61535"/>
    <w:rsid w:val="00EB1402"/>
    <w:rsid w:val="00EF7D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ED4"/>
    <w:pPr>
      <w:spacing w:after="160" w:line="259" w:lineRule="auto"/>
    </w:pPr>
  </w:style>
  <w:style w:type="paragraph" w:styleId="Titolo1">
    <w:name w:val="heading 1"/>
    <w:basedOn w:val="Normale"/>
    <w:link w:val="Titolo1Carattere"/>
    <w:uiPriority w:val="9"/>
    <w:qFormat/>
    <w:rsid w:val="00A21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3264B1"/>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3264B1"/>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semiHidden/>
    <w:unhideWhenUsed/>
    <w:qFormat/>
    <w:rsid w:val="003264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01B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1BD9"/>
    <w:rPr>
      <w:rFonts w:ascii="Tahoma" w:hAnsi="Tahoma" w:cs="Tahoma"/>
      <w:sz w:val="16"/>
      <w:szCs w:val="16"/>
    </w:rPr>
  </w:style>
  <w:style w:type="character" w:customStyle="1" w:styleId="Titolo1Carattere">
    <w:name w:val="Titolo 1 Carattere"/>
    <w:basedOn w:val="Carpredefinitoparagrafo"/>
    <w:link w:val="Titolo1"/>
    <w:uiPriority w:val="9"/>
    <w:rsid w:val="00A21EE8"/>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A21E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21EE8"/>
    <w:rPr>
      <w:color w:val="0000FF"/>
      <w:u w:val="single"/>
    </w:rPr>
  </w:style>
  <w:style w:type="character" w:customStyle="1" w:styleId="gig-counter-text">
    <w:name w:val="gig-counter-text"/>
    <w:basedOn w:val="Carpredefinitoparagrafo"/>
    <w:rsid w:val="00A21EE8"/>
  </w:style>
  <w:style w:type="character" w:customStyle="1" w:styleId="Titolo3Carattere">
    <w:name w:val="Titolo 3 Carattere"/>
    <w:basedOn w:val="Carpredefinitoparagrafo"/>
    <w:link w:val="Titolo3"/>
    <w:uiPriority w:val="9"/>
    <w:semiHidden/>
    <w:rsid w:val="003264B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3264B1"/>
    <w:rPr>
      <w:rFonts w:asciiTheme="majorHAnsi" w:eastAsiaTheme="majorEastAsia" w:hAnsiTheme="majorHAnsi" w:cstheme="majorBidi"/>
      <w:b/>
      <w:bCs/>
      <w:i/>
      <w:iCs/>
      <w:color w:val="4F81BD" w:themeColor="accent1"/>
    </w:rPr>
  </w:style>
  <w:style w:type="character" w:customStyle="1" w:styleId="Titolo6Carattere">
    <w:name w:val="Titolo 6 Carattere"/>
    <w:basedOn w:val="Carpredefinitoparagrafo"/>
    <w:link w:val="Titolo6"/>
    <w:uiPriority w:val="9"/>
    <w:semiHidden/>
    <w:rsid w:val="003264B1"/>
    <w:rPr>
      <w:rFonts w:asciiTheme="majorHAnsi" w:eastAsiaTheme="majorEastAsia" w:hAnsiTheme="majorHAnsi" w:cstheme="majorBidi"/>
      <w:i/>
      <w:iCs/>
      <w:color w:val="243F60" w:themeColor="accent1" w:themeShade="7F"/>
    </w:rPr>
  </w:style>
  <w:style w:type="character" w:styleId="Enfasicorsivo">
    <w:name w:val="Emphasis"/>
    <w:basedOn w:val="Carpredefinitoparagrafo"/>
    <w:uiPriority w:val="20"/>
    <w:qFormat/>
    <w:rsid w:val="003264B1"/>
    <w:rPr>
      <w:i/>
      <w:iCs/>
    </w:rPr>
  </w:style>
  <w:style w:type="paragraph" w:styleId="NormaleWeb">
    <w:name w:val="Normal (Web)"/>
    <w:basedOn w:val="Normale"/>
    <w:uiPriority w:val="99"/>
    <w:semiHidden/>
    <w:unhideWhenUsed/>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264B1"/>
    <w:rPr>
      <w:b/>
      <w:bCs/>
    </w:rPr>
  </w:style>
  <w:style w:type="paragraph" w:styleId="Iniziomodulo-z">
    <w:name w:val="HTML Top of Form"/>
    <w:basedOn w:val="Normale"/>
    <w:next w:val="Normale"/>
    <w:link w:val="Iniziomodulo-zCarattere"/>
    <w:hidden/>
    <w:uiPriority w:val="99"/>
    <w:semiHidden/>
    <w:unhideWhenUsed/>
    <w:rsid w:val="003264B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3264B1"/>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3264B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3264B1"/>
    <w:rPr>
      <w:rFonts w:ascii="Arial" w:eastAsia="Times New Roman" w:hAnsi="Arial" w:cs="Arial"/>
      <w:vanish/>
      <w:sz w:val="16"/>
      <w:szCs w:val="16"/>
      <w:lang w:eastAsia="it-IT"/>
    </w:rPr>
  </w:style>
  <w:style w:type="paragraph" w:customStyle="1" w:styleId="noevents">
    <w:name w:val="no_events"/>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is-title">
    <w:name w:val="pis-title"/>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is-arrow">
    <w:name w:val="pis-arrow"/>
    <w:basedOn w:val="Carpredefinitoparagrafo"/>
    <w:rsid w:val="003264B1"/>
  </w:style>
  <w:style w:type="character" w:customStyle="1" w:styleId="mw-headline">
    <w:name w:val="mw-headline"/>
    <w:basedOn w:val="Carpredefinitoparagrafo"/>
    <w:rsid w:val="00BF5FB8"/>
  </w:style>
</w:styles>
</file>

<file path=word/webSettings.xml><?xml version="1.0" encoding="utf-8"?>
<w:webSettings xmlns:r="http://schemas.openxmlformats.org/officeDocument/2006/relationships" xmlns:w="http://schemas.openxmlformats.org/wordprocessingml/2006/main">
  <w:divs>
    <w:div w:id="682584822">
      <w:bodyDiv w:val="1"/>
      <w:marLeft w:val="0"/>
      <w:marRight w:val="0"/>
      <w:marTop w:val="0"/>
      <w:marBottom w:val="0"/>
      <w:divBdr>
        <w:top w:val="none" w:sz="0" w:space="0" w:color="auto"/>
        <w:left w:val="none" w:sz="0" w:space="0" w:color="auto"/>
        <w:bottom w:val="none" w:sz="0" w:space="0" w:color="auto"/>
        <w:right w:val="none" w:sz="0" w:space="0" w:color="auto"/>
      </w:divBdr>
      <w:divsChild>
        <w:div w:id="596713473">
          <w:marLeft w:val="0"/>
          <w:marRight w:val="0"/>
          <w:marTop w:val="0"/>
          <w:marBottom w:val="0"/>
          <w:divBdr>
            <w:top w:val="none" w:sz="0" w:space="0" w:color="auto"/>
            <w:left w:val="none" w:sz="0" w:space="0" w:color="auto"/>
            <w:bottom w:val="none" w:sz="0" w:space="0" w:color="auto"/>
            <w:right w:val="none" w:sz="0" w:space="0" w:color="auto"/>
          </w:divBdr>
        </w:div>
        <w:div w:id="1328358707">
          <w:marLeft w:val="0"/>
          <w:marRight w:val="0"/>
          <w:marTop w:val="0"/>
          <w:marBottom w:val="0"/>
          <w:divBdr>
            <w:top w:val="none" w:sz="0" w:space="0" w:color="auto"/>
            <w:left w:val="none" w:sz="0" w:space="0" w:color="auto"/>
            <w:bottom w:val="none" w:sz="0" w:space="0" w:color="auto"/>
            <w:right w:val="none" w:sz="0" w:space="0" w:color="auto"/>
          </w:divBdr>
        </w:div>
      </w:divsChild>
    </w:div>
    <w:div w:id="972055464">
      <w:bodyDiv w:val="1"/>
      <w:marLeft w:val="0"/>
      <w:marRight w:val="0"/>
      <w:marTop w:val="0"/>
      <w:marBottom w:val="0"/>
      <w:divBdr>
        <w:top w:val="none" w:sz="0" w:space="0" w:color="auto"/>
        <w:left w:val="none" w:sz="0" w:space="0" w:color="auto"/>
        <w:bottom w:val="none" w:sz="0" w:space="0" w:color="auto"/>
        <w:right w:val="none" w:sz="0" w:space="0" w:color="auto"/>
      </w:divBdr>
      <w:divsChild>
        <w:div w:id="769929401">
          <w:marLeft w:val="0"/>
          <w:marRight w:val="0"/>
          <w:marTop w:val="0"/>
          <w:marBottom w:val="0"/>
          <w:divBdr>
            <w:top w:val="none" w:sz="0" w:space="0" w:color="auto"/>
            <w:left w:val="none" w:sz="0" w:space="0" w:color="auto"/>
            <w:bottom w:val="none" w:sz="0" w:space="0" w:color="auto"/>
            <w:right w:val="none" w:sz="0" w:space="0" w:color="auto"/>
          </w:divBdr>
          <w:divsChild>
            <w:div w:id="940454447">
              <w:marLeft w:val="0"/>
              <w:marRight w:val="0"/>
              <w:marTop w:val="0"/>
              <w:marBottom w:val="0"/>
              <w:divBdr>
                <w:top w:val="none" w:sz="0" w:space="0" w:color="auto"/>
                <w:left w:val="none" w:sz="0" w:space="0" w:color="auto"/>
                <w:bottom w:val="none" w:sz="0" w:space="0" w:color="auto"/>
                <w:right w:val="none" w:sz="0" w:space="0" w:color="auto"/>
              </w:divBdr>
              <w:divsChild>
                <w:div w:id="1555193013">
                  <w:marLeft w:val="0"/>
                  <w:marRight w:val="0"/>
                  <w:marTop w:val="0"/>
                  <w:marBottom w:val="0"/>
                  <w:divBdr>
                    <w:top w:val="none" w:sz="0" w:space="0" w:color="auto"/>
                    <w:left w:val="none" w:sz="0" w:space="0" w:color="auto"/>
                    <w:bottom w:val="none" w:sz="0" w:space="0" w:color="auto"/>
                    <w:right w:val="none" w:sz="0" w:space="0" w:color="auto"/>
                  </w:divBdr>
                  <w:divsChild>
                    <w:div w:id="461339408">
                      <w:marLeft w:val="0"/>
                      <w:marRight w:val="0"/>
                      <w:marTop w:val="0"/>
                      <w:marBottom w:val="0"/>
                      <w:divBdr>
                        <w:top w:val="none" w:sz="0" w:space="0" w:color="auto"/>
                        <w:left w:val="none" w:sz="0" w:space="0" w:color="auto"/>
                        <w:bottom w:val="none" w:sz="0" w:space="0" w:color="auto"/>
                        <w:right w:val="none" w:sz="0" w:space="0" w:color="auto"/>
                      </w:divBdr>
                      <w:divsChild>
                        <w:div w:id="1719085847">
                          <w:marLeft w:val="0"/>
                          <w:marRight w:val="0"/>
                          <w:marTop w:val="0"/>
                          <w:marBottom w:val="0"/>
                          <w:divBdr>
                            <w:top w:val="none" w:sz="0" w:space="0" w:color="auto"/>
                            <w:left w:val="none" w:sz="0" w:space="0" w:color="auto"/>
                            <w:bottom w:val="none" w:sz="0" w:space="0" w:color="auto"/>
                            <w:right w:val="none" w:sz="0" w:space="0" w:color="auto"/>
                          </w:divBdr>
                          <w:divsChild>
                            <w:div w:id="1250122364">
                              <w:marLeft w:val="0"/>
                              <w:marRight w:val="0"/>
                              <w:marTop w:val="0"/>
                              <w:marBottom w:val="0"/>
                              <w:divBdr>
                                <w:top w:val="none" w:sz="0" w:space="0" w:color="auto"/>
                                <w:left w:val="none" w:sz="0" w:space="0" w:color="auto"/>
                                <w:bottom w:val="none" w:sz="0" w:space="0" w:color="auto"/>
                                <w:right w:val="none" w:sz="0" w:space="0" w:color="auto"/>
                              </w:divBdr>
                              <w:divsChild>
                                <w:div w:id="15757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4107">
                      <w:marLeft w:val="0"/>
                      <w:marRight w:val="0"/>
                      <w:marTop w:val="0"/>
                      <w:marBottom w:val="0"/>
                      <w:divBdr>
                        <w:top w:val="none" w:sz="0" w:space="0" w:color="auto"/>
                        <w:left w:val="none" w:sz="0" w:space="0" w:color="auto"/>
                        <w:bottom w:val="none" w:sz="0" w:space="0" w:color="auto"/>
                        <w:right w:val="none" w:sz="0" w:space="0" w:color="auto"/>
                      </w:divBdr>
                      <w:divsChild>
                        <w:div w:id="10747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2911">
              <w:marLeft w:val="0"/>
              <w:marRight w:val="0"/>
              <w:marTop w:val="0"/>
              <w:marBottom w:val="0"/>
              <w:divBdr>
                <w:top w:val="none" w:sz="0" w:space="0" w:color="auto"/>
                <w:left w:val="none" w:sz="0" w:space="0" w:color="auto"/>
                <w:bottom w:val="none" w:sz="0" w:space="0" w:color="auto"/>
                <w:right w:val="none" w:sz="0" w:space="0" w:color="auto"/>
              </w:divBdr>
              <w:divsChild>
                <w:div w:id="1117602037">
                  <w:marLeft w:val="0"/>
                  <w:marRight w:val="0"/>
                  <w:marTop w:val="0"/>
                  <w:marBottom w:val="0"/>
                  <w:divBdr>
                    <w:top w:val="none" w:sz="0" w:space="0" w:color="auto"/>
                    <w:left w:val="none" w:sz="0" w:space="0" w:color="auto"/>
                    <w:bottom w:val="none" w:sz="0" w:space="0" w:color="auto"/>
                    <w:right w:val="none" w:sz="0" w:space="0" w:color="auto"/>
                  </w:divBdr>
                  <w:divsChild>
                    <w:div w:id="1912620318">
                      <w:marLeft w:val="0"/>
                      <w:marRight w:val="0"/>
                      <w:marTop w:val="0"/>
                      <w:marBottom w:val="0"/>
                      <w:divBdr>
                        <w:top w:val="none" w:sz="0" w:space="0" w:color="auto"/>
                        <w:left w:val="none" w:sz="0" w:space="0" w:color="auto"/>
                        <w:bottom w:val="none" w:sz="0" w:space="0" w:color="auto"/>
                        <w:right w:val="none" w:sz="0" w:space="0" w:color="auto"/>
                      </w:divBdr>
                      <w:divsChild>
                        <w:div w:id="997995907">
                          <w:marLeft w:val="0"/>
                          <w:marRight w:val="0"/>
                          <w:marTop w:val="0"/>
                          <w:marBottom w:val="0"/>
                          <w:divBdr>
                            <w:top w:val="none" w:sz="0" w:space="0" w:color="auto"/>
                            <w:left w:val="none" w:sz="0" w:space="0" w:color="auto"/>
                            <w:bottom w:val="none" w:sz="0" w:space="0" w:color="auto"/>
                            <w:right w:val="none" w:sz="0" w:space="0" w:color="auto"/>
                          </w:divBdr>
                          <w:divsChild>
                            <w:div w:id="827981939">
                              <w:marLeft w:val="0"/>
                              <w:marRight w:val="0"/>
                              <w:marTop w:val="0"/>
                              <w:marBottom w:val="0"/>
                              <w:divBdr>
                                <w:top w:val="none" w:sz="0" w:space="0" w:color="auto"/>
                                <w:left w:val="none" w:sz="0" w:space="0" w:color="auto"/>
                                <w:bottom w:val="none" w:sz="0" w:space="0" w:color="auto"/>
                                <w:right w:val="none" w:sz="0" w:space="0" w:color="auto"/>
                              </w:divBdr>
                              <w:divsChild>
                                <w:div w:id="1065570034">
                                  <w:marLeft w:val="0"/>
                                  <w:marRight w:val="0"/>
                                  <w:marTop w:val="0"/>
                                  <w:marBottom w:val="0"/>
                                  <w:divBdr>
                                    <w:top w:val="none" w:sz="0" w:space="0" w:color="auto"/>
                                    <w:left w:val="none" w:sz="0" w:space="0" w:color="auto"/>
                                    <w:bottom w:val="none" w:sz="0" w:space="0" w:color="auto"/>
                                    <w:right w:val="none" w:sz="0" w:space="0" w:color="auto"/>
                                  </w:divBdr>
                                  <w:divsChild>
                                    <w:div w:id="1524903652">
                                      <w:marLeft w:val="0"/>
                                      <w:marRight w:val="0"/>
                                      <w:marTop w:val="0"/>
                                      <w:marBottom w:val="0"/>
                                      <w:divBdr>
                                        <w:top w:val="none" w:sz="0" w:space="0" w:color="auto"/>
                                        <w:left w:val="none" w:sz="0" w:space="0" w:color="auto"/>
                                        <w:bottom w:val="none" w:sz="0" w:space="0" w:color="auto"/>
                                        <w:right w:val="none" w:sz="0" w:space="0" w:color="auto"/>
                                      </w:divBdr>
                                    </w:div>
                                    <w:div w:id="17048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47165">
                      <w:marLeft w:val="0"/>
                      <w:marRight w:val="0"/>
                      <w:marTop w:val="0"/>
                      <w:marBottom w:val="0"/>
                      <w:divBdr>
                        <w:top w:val="none" w:sz="0" w:space="0" w:color="auto"/>
                        <w:left w:val="none" w:sz="0" w:space="0" w:color="auto"/>
                        <w:bottom w:val="none" w:sz="0" w:space="0" w:color="auto"/>
                        <w:right w:val="none" w:sz="0" w:space="0" w:color="auto"/>
                      </w:divBdr>
                      <w:divsChild>
                        <w:div w:id="686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4732">
          <w:marLeft w:val="0"/>
          <w:marRight w:val="0"/>
          <w:marTop w:val="0"/>
          <w:marBottom w:val="0"/>
          <w:divBdr>
            <w:top w:val="none" w:sz="0" w:space="0" w:color="auto"/>
            <w:left w:val="none" w:sz="0" w:space="0" w:color="auto"/>
            <w:bottom w:val="none" w:sz="0" w:space="0" w:color="auto"/>
            <w:right w:val="none" w:sz="0" w:space="0" w:color="auto"/>
          </w:divBdr>
        </w:div>
        <w:div w:id="800415724">
          <w:marLeft w:val="0"/>
          <w:marRight w:val="0"/>
          <w:marTop w:val="0"/>
          <w:marBottom w:val="0"/>
          <w:divBdr>
            <w:top w:val="none" w:sz="0" w:space="0" w:color="auto"/>
            <w:left w:val="none" w:sz="0" w:space="0" w:color="auto"/>
            <w:bottom w:val="none" w:sz="0" w:space="0" w:color="auto"/>
            <w:right w:val="none" w:sz="0" w:space="0" w:color="auto"/>
          </w:divBdr>
          <w:divsChild>
            <w:div w:id="107044828">
              <w:marLeft w:val="0"/>
              <w:marRight w:val="0"/>
              <w:marTop w:val="0"/>
              <w:marBottom w:val="0"/>
              <w:divBdr>
                <w:top w:val="none" w:sz="0" w:space="0" w:color="auto"/>
                <w:left w:val="none" w:sz="0" w:space="0" w:color="auto"/>
                <w:bottom w:val="none" w:sz="0" w:space="0" w:color="auto"/>
                <w:right w:val="none" w:sz="0" w:space="0" w:color="auto"/>
              </w:divBdr>
            </w:div>
          </w:divsChild>
        </w:div>
        <w:div w:id="51933401">
          <w:marLeft w:val="0"/>
          <w:marRight w:val="0"/>
          <w:marTop w:val="0"/>
          <w:marBottom w:val="0"/>
          <w:divBdr>
            <w:top w:val="none" w:sz="0" w:space="0" w:color="auto"/>
            <w:left w:val="none" w:sz="0" w:space="0" w:color="auto"/>
            <w:bottom w:val="none" w:sz="0" w:space="0" w:color="auto"/>
            <w:right w:val="none" w:sz="0" w:space="0" w:color="auto"/>
          </w:divBdr>
        </w:div>
        <w:div w:id="1702125239">
          <w:marLeft w:val="0"/>
          <w:marRight w:val="0"/>
          <w:marTop w:val="0"/>
          <w:marBottom w:val="0"/>
          <w:divBdr>
            <w:top w:val="none" w:sz="0" w:space="0" w:color="auto"/>
            <w:left w:val="none" w:sz="0" w:space="0" w:color="auto"/>
            <w:bottom w:val="none" w:sz="0" w:space="0" w:color="auto"/>
            <w:right w:val="none" w:sz="0" w:space="0" w:color="auto"/>
          </w:divBdr>
        </w:div>
      </w:divsChild>
    </w:div>
    <w:div w:id="1596399538">
      <w:bodyDiv w:val="1"/>
      <w:marLeft w:val="0"/>
      <w:marRight w:val="0"/>
      <w:marTop w:val="0"/>
      <w:marBottom w:val="0"/>
      <w:divBdr>
        <w:top w:val="none" w:sz="0" w:space="0" w:color="auto"/>
        <w:left w:val="none" w:sz="0" w:space="0" w:color="auto"/>
        <w:bottom w:val="none" w:sz="0" w:space="0" w:color="auto"/>
        <w:right w:val="none" w:sz="0" w:space="0" w:color="auto"/>
      </w:divBdr>
      <w:divsChild>
        <w:div w:id="1993830897">
          <w:marLeft w:val="0"/>
          <w:marRight w:val="0"/>
          <w:marTop w:val="0"/>
          <w:marBottom w:val="0"/>
          <w:divBdr>
            <w:top w:val="none" w:sz="0" w:space="0" w:color="auto"/>
            <w:left w:val="none" w:sz="0" w:space="0" w:color="auto"/>
            <w:bottom w:val="none" w:sz="0" w:space="0" w:color="auto"/>
            <w:right w:val="none" w:sz="0" w:space="0" w:color="auto"/>
          </w:divBdr>
        </w:div>
      </w:divsChild>
    </w:div>
    <w:div w:id="1601797316">
      <w:bodyDiv w:val="1"/>
      <w:marLeft w:val="0"/>
      <w:marRight w:val="0"/>
      <w:marTop w:val="0"/>
      <w:marBottom w:val="0"/>
      <w:divBdr>
        <w:top w:val="none" w:sz="0" w:space="0" w:color="auto"/>
        <w:left w:val="none" w:sz="0" w:space="0" w:color="auto"/>
        <w:bottom w:val="none" w:sz="0" w:space="0" w:color="auto"/>
        <w:right w:val="none" w:sz="0" w:space="0" w:color="auto"/>
      </w:divBdr>
      <w:divsChild>
        <w:div w:id="858543848">
          <w:marLeft w:val="0"/>
          <w:marRight w:val="0"/>
          <w:marTop w:val="0"/>
          <w:marBottom w:val="0"/>
          <w:divBdr>
            <w:top w:val="none" w:sz="0" w:space="0" w:color="auto"/>
            <w:left w:val="none" w:sz="0" w:space="0" w:color="auto"/>
            <w:bottom w:val="none" w:sz="0" w:space="0" w:color="auto"/>
            <w:right w:val="none" w:sz="0" w:space="0" w:color="auto"/>
          </w:divBdr>
          <w:divsChild>
            <w:div w:id="853496372">
              <w:marLeft w:val="0"/>
              <w:marRight w:val="0"/>
              <w:marTop w:val="0"/>
              <w:marBottom w:val="0"/>
              <w:divBdr>
                <w:top w:val="none" w:sz="0" w:space="0" w:color="auto"/>
                <w:left w:val="none" w:sz="0" w:space="0" w:color="auto"/>
                <w:bottom w:val="none" w:sz="0" w:space="0" w:color="auto"/>
                <w:right w:val="none" w:sz="0" w:space="0" w:color="auto"/>
              </w:divBdr>
            </w:div>
            <w:div w:id="680594818">
              <w:marLeft w:val="0"/>
              <w:marRight w:val="0"/>
              <w:marTop w:val="0"/>
              <w:marBottom w:val="0"/>
              <w:divBdr>
                <w:top w:val="none" w:sz="0" w:space="0" w:color="auto"/>
                <w:left w:val="none" w:sz="0" w:space="0" w:color="auto"/>
                <w:bottom w:val="none" w:sz="0" w:space="0" w:color="auto"/>
                <w:right w:val="none" w:sz="0" w:space="0" w:color="auto"/>
              </w:divBdr>
            </w:div>
          </w:divsChild>
        </w:div>
        <w:div w:id="205414817">
          <w:marLeft w:val="0"/>
          <w:marRight w:val="0"/>
          <w:marTop w:val="0"/>
          <w:marBottom w:val="0"/>
          <w:divBdr>
            <w:top w:val="none" w:sz="0" w:space="0" w:color="auto"/>
            <w:left w:val="none" w:sz="0" w:space="0" w:color="auto"/>
            <w:bottom w:val="none" w:sz="0" w:space="0" w:color="auto"/>
            <w:right w:val="none" w:sz="0" w:space="0" w:color="auto"/>
          </w:divBdr>
          <w:divsChild>
            <w:div w:id="895973725">
              <w:marLeft w:val="0"/>
              <w:marRight w:val="0"/>
              <w:marTop w:val="0"/>
              <w:marBottom w:val="0"/>
              <w:divBdr>
                <w:top w:val="none" w:sz="0" w:space="0" w:color="auto"/>
                <w:left w:val="none" w:sz="0" w:space="0" w:color="auto"/>
                <w:bottom w:val="none" w:sz="0" w:space="0" w:color="auto"/>
                <w:right w:val="none" w:sz="0" w:space="0" w:color="auto"/>
              </w:divBdr>
              <w:divsChild>
                <w:div w:id="3153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6224">
          <w:marLeft w:val="0"/>
          <w:marRight w:val="0"/>
          <w:marTop w:val="0"/>
          <w:marBottom w:val="0"/>
          <w:divBdr>
            <w:top w:val="none" w:sz="0" w:space="0" w:color="auto"/>
            <w:left w:val="none" w:sz="0" w:space="0" w:color="auto"/>
            <w:bottom w:val="none" w:sz="0" w:space="0" w:color="auto"/>
            <w:right w:val="none" w:sz="0" w:space="0" w:color="auto"/>
          </w:divBdr>
          <w:divsChild>
            <w:div w:id="730495804">
              <w:marLeft w:val="0"/>
              <w:marRight w:val="0"/>
              <w:marTop w:val="0"/>
              <w:marBottom w:val="0"/>
              <w:divBdr>
                <w:top w:val="none" w:sz="0" w:space="0" w:color="auto"/>
                <w:left w:val="none" w:sz="0" w:space="0" w:color="auto"/>
                <w:bottom w:val="none" w:sz="0" w:space="0" w:color="auto"/>
                <w:right w:val="none" w:sz="0" w:space="0" w:color="auto"/>
              </w:divBdr>
              <w:divsChild>
                <w:div w:id="423693711">
                  <w:marLeft w:val="0"/>
                  <w:marRight w:val="0"/>
                  <w:marTop w:val="0"/>
                  <w:marBottom w:val="0"/>
                  <w:divBdr>
                    <w:top w:val="none" w:sz="0" w:space="0" w:color="auto"/>
                    <w:left w:val="none" w:sz="0" w:space="0" w:color="auto"/>
                    <w:bottom w:val="none" w:sz="0" w:space="0" w:color="auto"/>
                    <w:right w:val="none" w:sz="0" w:space="0" w:color="auto"/>
                  </w:divBdr>
                  <w:divsChild>
                    <w:div w:id="839587954">
                      <w:marLeft w:val="0"/>
                      <w:marRight w:val="0"/>
                      <w:marTop w:val="0"/>
                      <w:marBottom w:val="0"/>
                      <w:divBdr>
                        <w:top w:val="none" w:sz="0" w:space="0" w:color="auto"/>
                        <w:left w:val="none" w:sz="0" w:space="0" w:color="auto"/>
                        <w:bottom w:val="none" w:sz="0" w:space="0" w:color="auto"/>
                        <w:right w:val="none" w:sz="0" w:space="0" w:color="auto"/>
                      </w:divBdr>
                      <w:divsChild>
                        <w:div w:id="1748526772">
                          <w:marLeft w:val="0"/>
                          <w:marRight w:val="0"/>
                          <w:marTop w:val="0"/>
                          <w:marBottom w:val="0"/>
                          <w:divBdr>
                            <w:top w:val="none" w:sz="0" w:space="0" w:color="auto"/>
                            <w:left w:val="none" w:sz="0" w:space="0" w:color="auto"/>
                            <w:bottom w:val="none" w:sz="0" w:space="0" w:color="auto"/>
                            <w:right w:val="none" w:sz="0" w:space="0" w:color="auto"/>
                          </w:divBdr>
                          <w:divsChild>
                            <w:div w:id="5258580">
                              <w:marLeft w:val="0"/>
                              <w:marRight w:val="0"/>
                              <w:marTop w:val="0"/>
                              <w:marBottom w:val="0"/>
                              <w:divBdr>
                                <w:top w:val="none" w:sz="0" w:space="0" w:color="auto"/>
                                <w:left w:val="none" w:sz="0" w:space="0" w:color="auto"/>
                                <w:bottom w:val="none" w:sz="0" w:space="0" w:color="auto"/>
                                <w:right w:val="none" w:sz="0" w:space="0" w:color="auto"/>
                              </w:divBdr>
                              <w:divsChild>
                                <w:div w:id="219244241">
                                  <w:marLeft w:val="0"/>
                                  <w:marRight w:val="0"/>
                                  <w:marTop w:val="0"/>
                                  <w:marBottom w:val="0"/>
                                  <w:divBdr>
                                    <w:top w:val="none" w:sz="0" w:space="0" w:color="auto"/>
                                    <w:left w:val="none" w:sz="0" w:space="0" w:color="auto"/>
                                    <w:bottom w:val="none" w:sz="0" w:space="0" w:color="auto"/>
                                    <w:right w:val="none" w:sz="0" w:space="0" w:color="auto"/>
                                  </w:divBdr>
                                </w:div>
                                <w:div w:id="534079512">
                                  <w:marLeft w:val="0"/>
                                  <w:marRight w:val="0"/>
                                  <w:marTop w:val="0"/>
                                  <w:marBottom w:val="0"/>
                                  <w:divBdr>
                                    <w:top w:val="none" w:sz="0" w:space="0" w:color="auto"/>
                                    <w:left w:val="none" w:sz="0" w:space="0" w:color="auto"/>
                                    <w:bottom w:val="none" w:sz="0" w:space="0" w:color="auto"/>
                                    <w:right w:val="none" w:sz="0" w:space="0" w:color="auto"/>
                                  </w:divBdr>
                                  <w:divsChild>
                                    <w:div w:id="19575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Documento_di_Microsoft_Office_Word_97_-_20032.doc"/><Relationship Id="rId3" Type="http://schemas.openxmlformats.org/officeDocument/2006/relationships/settings" Target="settings.xml"/><Relationship Id="rId7" Type="http://schemas.openxmlformats.org/officeDocument/2006/relationships/oleObject" Target="embeddings/Documento_di_Microsoft_Office_Word_97_-_2003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2018-11-23T08:03:00Z</dcterms:created>
  <dcterms:modified xsi:type="dcterms:W3CDTF">2018-11-23T08:06:00Z</dcterms:modified>
</cp:coreProperties>
</file>