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178" w:rsidRDefault="00482178" w:rsidP="00482178">
      <w:r>
        <w:fldChar w:fldCharType="begin"/>
      </w:r>
      <w:r>
        <w:instrText xml:space="preserve"> HYPERLINK "https://www.pressenza.com/it" </w:instrText>
      </w:r>
      <w:r>
        <w:fldChar w:fldCharType="separate"/>
      </w:r>
      <w:r>
        <w:rPr>
          <w:rStyle w:val="sr-only"/>
          <w:color w:val="0000FF"/>
          <w:u w:val="single"/>
        </w:rPr>
        <w:t>Home</w:t>
      </w:r>
      <w:r>
        <w:fldChar w:fldCharType="end"/>
      </w:r>
      <w:r>
        <w:t xml:space="preserve"> </w:t>
      </w:r>
    </w:p>
    <w:p w:rsidR="00482178" w:rsidRDefault="00482178" w:rsidP="00482178">
      <w:pPr>
        <w:numPr>
          <w:ilvl w:val="0"/>
          <w:numId w:val="1"/>
        </w:numPr>
        <w:spacing w:before="100" w:beforeAutospacing="1" w:after="100" w:afterAutospacing="1" w:line="240" w:lineRule="auto"/>
      </w:pPr>
      <w:hyperlink r:id="rId5" w:history="1">
        <w:r>
          <w:rPr>
            <w:rStyle w:val="Collegamentoipertestuale"/>
          </w:rPr>
          <w:t>Chi siamo</w:t>
        </w:r>
      </w:hyperlink>
    </w:p>
    <w:p w:rsidR="00482178" w:rsidRDefault="00482178" w:rsidP="00482178">
      <w:pPr>
        <w:numPr>
          <w:ilvl w:val="0"/>
          <w:numId w:val="1"/>
        </w:numPr>
        <w:spacing w:before="100" w:beforeAutospacing="1" w:after="100" w:afterAutospacing="1" w:line="240" w:lineRule="auto"/>
      </w:pPr>
      <w:hyperlink r:id="rId6" w:history="1">
        <w:r>
          <w:rPr>
            <w:rStyle w:val="Collegamentoipertestuale"/>
          </w:rPr>
          <w:t>Partners</w:t>
        </w:r>
      </w:hyperlink>
    </w:p>
    <w:p w:rsidR="00482178" w:rsidRDefault="00482178" w:rsidP="00482178">
      <w:pPr>
        <w:numPr>
          <w:ilvl w:val="0"/>
          <w:numId w:val="1"/>
        </w:numPr>
        <w:spacing w:before="100" w:beforeAutospacing="1" w:after="100" w:afterAutospacing="1" w:line="240" w:lineRule="auto"/>
      </w:pPr>
      <w:hyperlink r:id="rId7" w:history="1">
        <w:r>
          <w:rPr>
            <w:rStyle w:val="Collegamentoipertestuale"/>
          </w:rPr>
          <w:t>Eventi</w:t>
        </w:r>
      </w:hyperlink>
    </w:p>
    <w:p w:rsidR="00482178" w:rsidRDefault="00482178" w:rsidP="00482178">
      <w:pPr>
        <w:numPr>
          <w:ilvl w:val="0"/>
          <w:numId w:val="1"/>
        </w:numPr>
        <w:spacing w:before="100" w:beforeAutospacing="1" w:after="100" w:afterAutospacing="1" w:line="240" w:lineRule="auto"/>
      </w:pPr>
      <w:hyperlink r:id="rId8" w:history="1">
        <w:r>
          <w:rPr>
            <w:rStyle w:val="Collegamentoipertestuale"/>
          </w:rPr>
          <w:t>Contatti</w:t>
        </w:r>
      </w:hyperlink>
    </w:p>
    <w:p w:rsidR="00482178" w:rsidRDefault="00482178" w:rsidP="00482178">
      <w:pPr>
        <w:numPr>
          <w:ilvl w:val="0"/>
          <w:numId w:val="1"/>
        </w:numPr>
        <w:spacing w:before="100" w:beforeAutospacing="1" w:after="100" w:afterAutospacing="1" w:line="240" w:lineRule="auto"/>
      </w:pPr>
      <w:hyperlink r:id="rId9" w:history="1">
        <w:r>
          <w:rPr>
            <w:rStyle w:val="Collegamentoipertestuale"/>
          </w:rPr>
          <w:t>Partecipa</w:t>
        </w:r>
      </w:hyperlink>
    </w:p>
    <w:p w:rsidR="00482178" w:rsidRDefault="00482178" w:rsidP="00482178">
      <w:pPr>
        <w:numPr>
          <w:ilvl w:val="0"/>
          <w:numId w:val="2"/>
        </w:numPr>
        <w:spacing w:before="100" w:beforeAutospacing="1" w:after="100" w:afterAutospacing="1" w:line="240" w:lineRule="auto"/>
      </w:pPr>
      <w:hyperlink r:id="rId10" w:history="1">
        <w:r>
          <w:rPr>
            <w:rStyle w:val="Collegamentoipertestuale"/>
          </w:rPr>
          <w:t xml:space="preserve">Italiano   </w:t>
        </w:r>
      </w:hyperlink>
    </w:p>
    <w:p w:rsidR="00482178" w:rsidRDefault="00482178" w:rsidP="00482178">
      <w:pPr>
        <w:numPr>
          <w:ilvl w:val="0"/>
          <w:numId w:val="2"/>
        </w:numPr>
        <w:spacing w:before="100" w:beforeAutospacing="1" w:after="100" w:afterAutospacing="1" w:line="240" w:lineRule="auto"/>
        <w:ind w:left="1440"/>
      </w:pPr>
    </w:p>
    <w:p w:rsidR="00482178" w:rsidRDefault="00482178" w:rsidP="00482178">
      <w:pPr>
        <w:numPr>
          <w:ilvl w:val="1"/>
          <w:numId w:val="2"/>
        </w:numPr>
        <w:spacing w:before="100" w:beforeAutospacing="1" w:after="100" w:afterAutospacing="1" w:line="240" w:lineRule="auto"/>
      </w:pPr>
      <w:hyperlink r:id="rId11" w:tgtFrame="_blank" w:history="1">
        <w:proofErr w:type="spellStart"/>
        <w:r>
          <w:rPr>
            <w:rStyle w:val="Collegamentoipertestuale"/>
          </w:rPr>
          <w:t>twitter</w:t>
        </w:r>
        <w:proofErr w:type="spellEnd"/>
      </w:hyperlink>
    </w:p>
    <w:p w:rsidR="00482178" w:rsidRDefault="00482178" w:rsidP="00482178">
      <w:pPr>
        <w:numPr>
          <w:ilvl w:val="1"/>
          <w:numId w:val="2"/>
        </w:numPr>
        <w:spacing w:before="100" w:beforeAutospacing="1" w:after="100" w:afterAutospacing="1" w:line="240" w:lineRule="auto"/>
      </w:pPr>
      <w:hyperlink r:id="rId12" w:tgtFrame="_blank" w:history="1">
        <w:proofErr w:type="spellStart"/>
        <w:r>
          <w:rPr>
            <w:rStyle w:val="Collegamentoipertestuale"/>
          </w:rPr>
          <w:t>facebook</w:t>
        </w:r>
        <w:proofErr w:type="spellEnd"/>
      </w:hyperlink>
    </w:p>
    <w:p w:rsidR="00482178" w:rsidRDefault="00482178" w:rsidP="00482178">
      <w:pPr>
        <w:numPr>
          <w:ilvl w:val="1"/>
          <w:numId w:val="2"/>
        </w:numPr>
        <w:spacing w:before="100" w:beforeAutospacing="1" w:after="100" w:afterAutospacing="1" w:line="240" w:lineRule="auto"/>
      </w:pPr>
      <w:hyperlink r:id="rId13" w:tgtFrame="_blank" w:history="1">
        <w:proofErr w:type="spellStart"/>
        <w:r>
          <w:rPr>
            <w:rStyle w:val="Collegamentoipertestuale"/>
          </w:rPr>
          <w:t>rss</w:t>
        </w:r>
        <w:proofErr w:type="spellEnd"/>
      </w:hyperlink>
    </w:p>
    <w:p w:rsidR="00482178" w:rsidRDefault="00482178" w:rsidP="00482178">
      <w:pPr>
        <w:spacing w:after="0"/>
      </w:pPr>
      <w:r>
        <w:rPr>
          <w:noProof/>
          <w:color w:val="0000FF"/>
          <w:lang w:eastAsia="it-IT"/>
        </w:rPr>
        <w:drawing>
          <wp:inline distT="0" distB="0" distL="0" distR="0">
            <wp:extent cx="10858500" cy="895350"/>
            <wp:effectExtent l="19050" t="0" r="0" b="0"/>
            <wp:docPr id="1" name="Immagine 1" descr="Pressenz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nza">
                      <a:hlinkClick r:id="rId14"/>
                    </pic:cNvPr>
                    <pic:cNvPicPr>
                      <a:picLocks noChangeAspect="1" noChangeArrowheads="1"/>
                    </pic:cNvPicPr>
                  </pic:nvPicPr>
                  <pic:blipFill>
                    <a:blip r:embed="rId15" cstate="print"/>
                    <a:srcRect/>
                    <a:stretch>
                      <a:fillRect/>
                    </a:stretch>
                  </pic:blipFill>
                  <pic:spPr bwMode="auto">
                    <a:xfrm>
                      <a:off x="0" y="0"/>
                      <a:ext cx="10858500" cy="895350"/>
                    </a:xfrm>
                    <a:prstGeom prst="rect">
                      <a:avLst/>
                    </a:prstGeom>
                    <a:noFill/>
                    <a:ln w="9525">
                      <a:noFill/>
                      <a:miter lim="800000"/>
                      <a:headEnd/>
                      <a:tailEnd/>
                    </a:ln>
                  </pic:spPr>
                </pic:pic>
              </a:graphicData>
            </a:graphic>
          </wp:inline>
        </w:drawing>
      </w:r>
    </w:p>
    <w:p w:rsidR="00482178" w:rsidRDefault="00482178" w:rsidP="00482178">
      <w:pPr>
        <w:numPr>
          <w:ilvl w:val="0"/>
          <w:numId w:val="3"/>
        </w:numPr>
        <w:spacing w:before="100" w:beforeAutospacing="1" w:after="100" w:afterAutospacing="1" w:line="240" w:lineRule="auto"/>
      </w:pPr>
      <w:hyperlink r:id="rId16" w:history="1">
        <w:r>
          <w:rPr>
            <w:rStyle w:val="Collegamentoipertestuale"/>
          </w:rPr>
          <w:t>Internazionale</w:t>
        </w:r>
      </w:hyperlink>
    </w:p>
    <w:p w:rsidR="00482178" w:rsidRDefault="00482178" w:rsidP="00482178">
      <w:pPr>
        <w:numPr>
          <w:ilvl w:val="0"/>
          <w:numId w:val="3"/>
        </w:numPr>
        <w:spacing w:before="100" w:beforeAutospacing="1" w:after="100" w:afterAutospacing="1" w:line="240" w:lineRule="auto"/>
      </w:pPr>
      <w:hyperlink r:id="rId17" w:history="1">
        <w:r>
          <w:rPr>
            <w:rStyle w:val="Collegamentoipertestuale"/>
          </w:rPr>
          <w:t xml:space="preserve">Regione </w:t>
        </w:r>
      </w:hyperlink>
    </w:p>
    <w:p w:rsidR="00482178" w:rsidRDefault="00482178" w:rsidP="00482178">
      <w:pPr>
        <w:numPr>
          <w:ilvl w:val="0"/>
          <w:numId w:val="3"/>
        </w:numPr>
        <w:spacing w:before="100" w:beforeAutospacing="1" w:after="100" w:afterAutospacing="1" w:line="240" w:lineRule="auto"/>
      </w:pPr>
      <w:hyperlink r:id="rId18" w:history="1">
        <w:r>
          <w:rPr>
            <w:rStyle w:val="Collegamentoipertestuale"/>
          </w:rPr>
          <w:t xml:space="preserve">Argomento </w:t>
        </w:r>
      </w:hyperlink>
    </w:p>
    <w:p w:rsidR="00482178" w:rsidRDefault="00482178" w:rsidP="00482178">
      <w:pPr>
        <w:numPr>
          <w:ilvl w:val="0"/>
          <w:numId w:val="3"/>
        </w:numPr>
        <w:spacing w:before="100" w:beforeAutospacing="1" w:after="100" w:afterAutospacing="1" w:line="240" w:lineRule="auto"/>
      </w:pPr>
      <w:hyperlink r:id="rId19" w:history="1">
        <w:r>
          <w:rPr>
            <w:rStyle w:val="Collegamentoipertestuale"/>
          </w:rPr>
          <w:t>Interviste</w:t>
        </w:r>
      </w:hyperlink>
    </w:p>
    <w:p w:rsidR="00482178" w:rsidRDefault="00482178" w:rsidP="00482178">
      <w:pPr>
        <w:numPr>
          <w:ilvl w:val="0"/>
          <w:numId w:val="3"/>
        </w:numPr>
        <w:spacing w:before="100" w:beforeAutospacing="1" w:after="100" w:afterAutospacing="1" w:line="240" w:lineRule="auto"/>
      </w:pPr>
      <w:hyperlink r:id="rId20" w:history="1">
        <w:r>
          <w:rPr>
            <w:rStyle w:val="Collegamentoipertestuale"/>
          </w:rPr>
          <w:t>Opinioni</w:t>
        </w:r>
      </w:hyperlink>
    </w:p>
    <w:p w:rsidR="00482178" w:rsidRDefault="00482178" w:rsidP="00482178">
      <w:pPr>
        <w:numPr>
          <w:ilvl w:val="0"/>
          <w:numId w:val="3"/>
        </w:numPr>
        <w:spacing w:before="100" w:beforeAutospacing="1" w:after="100" w:afterAutospacing="1" w:line="240" w:lineRule="auto"/>
      </w:pPr>
      <w:hyperlink r:id="rId21" w:history="1">
        <w:r>
          <w:rPr>
            <w:rStyle w:val="Collegamentoipertestuale"/>
          </w:rPr>
          <w:t>Comunicati Stampa</w:t>
        </w:r>
      </w:hyperlink>
    </w:p>
    <w:p w:rsidR="00482178" w:rsidRDefault="00482178" w:rsidP="00482178">
      <w:pPr>
        <w:numPr>
          <w:ilvl w:val="0"/>
          <w:numId w:val="3"/>
        </w:numPr>
        <w:spacing w:before="100" w:beforeAutospacing="1" w:after="100" w:afterAutospacing="1" w:line="240" w:lineRule="auto"/>
      </w:pPr>
      <w:hyperlink r:id="rId22" w:history="1">
        <w:proofErr w:type="spellStart"/>
        <w:r>
          <w:rPr>
            <w:rStyle w:val="Collegamentoipertestuale"/>
          </w:rPr>
          <w:t>Fotoreportages</w:t>
        </w:r>
        <w:proofErr w:type="spellEnd"/>
      </w:hyperlink>
    </w:p>
    <w:p w:rsidR="00482178" w:rsidRDefault="00482178" w:rsidP="00482178">
      <w:pPr>
        <w:numPr>
          <w:ilvl w:val="0"/>
          <w:numId w:val="3"/>
        </w:numPr>
        <w:spacing w:before="100" w:beforeAutospacing="1" w:after="100" w:afterAutospacing="1" w:line="240" w:lineRule="auto"/>
      </w:pPr>
      <w:hyperlink r:id="rId23" w:history="1">
        <w:r>
          <w:rPr>
            <w:rStyle w:val="Collegamentoipertestuale"/>
          </w:rPr>
          <w:t>Radio</w:t>
        </w:r>
      </w:hyperlink>
    </w:p>
    <w:p w:rsidR="00482178" w:rsidRDefault="00482178" w:rsidP="00482178">
      <w:pPr>
        <w:numPr>
          <w:ilvl w:val="0"/>
          <w:numId w:val="3"/>
        </w:numPr>
        <w:spacing w:before="100" w:beforeAutospacing="1" w:after="100" w:afterAutospacing="1" w:line="240" w:lineRule="auto"/>
      </w:pPr>
      <w:hyperlink r:id="rId24" w:history="1">
        <w:r>
          <w:rPr>
            <w:rStyle w:val="Collegamentoipertestuale"/>
          </w:rPr>
          <w:t>Video</w:t>
        </w:r>
      </w:hyperlink>
    </w:p>
    <w:p w:rsidR="00482178" w:rsidRDefault="00482178" w:rsidP="00482178">
      <w:pPr>
        <w:pStyle w:val="Titolo1"/>
      </w:pPr>
      <w:r>
        <w:t>Tribunale Trapani: i migranti non possono respingersi in Libia</w:t>
      </w:r>
    </w:p>
    <w:p w:rsidR="00482178" w:rsidRDefault="00482178" w:rsidP="00482178">
      <w:pPr>
        <w:pStyle w:val="article-view-meta"/>
      </w:pPr>
      <w:r>
        <w:rPr>
          <w:rStyle w:val="Enfasigrassetto"/>
        </w:rPr>
        <w:t xml:space="preserve">10.06.2019 </w:t>
      </w:r>
      <w:r>
        <w:t xml:space="preserve">- </w:t>
      </w:r>
      <w:hyperlink r:id="rId25" w:history="1">
        <w:r>
          <w:rPr>
            <w:rStyle w:val="Collegamentoipertestuale"/>
          </w:rPr>
          <w:t>Natale Salvo</w:t>
        </w:r>
      </w:hyperlink>
      <w:r>
        <w:t xml:space="preserve"> </w:t>
      </w:r>
    </w:p>
    <w:p w:rsidR="00482178" w:rsidRDefault="00482178" w:rsidP="00482178">
      <w:r>
        <w:rPr>
          <w:noProof/>
          <w:lang w:eastAsia="it-IT"/>
        </w:rPr>
        <w:lastRenderedPageBreak/>
        <w:drawing>
          <wp:inline distT="0" distB="0" distL="0" distR="0">
            <wp:extent cx="6858000" cy="3790950"/>
            <wp:effectExtent l="19050" t="0" r="0" b="0"/>
            <wp:docPr id="2" name="Immagine 2" descr="Tribunale Trapani: i migranti non possono respingersi in Li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bunale Trapani: i migranti non possono respingersi in Libia"/>
                    <pic:cNvPicPr>
                      <a:picLocks noChangeAspect="1" noChangeArrowheads="1"/>
                    </pic:cNvPicPr>
                  </pic:nvPicPr>
                  <pic:blipFill>
                    <a:blip r:embed="rId26" cstate="print"/>
                    <a:srcRect/>
                    <a:stretch>
                      <a:fillRect/>
                    </a:stretch>
                  </pic:blipFill>
                  <pic:spPr bwMode="auto">
                    <a:xfrm>
                      <a:off x="0" y="0"/>
                      <a:ext cx="6858000" cy="3790950"/>
                    </a:xfrm>
                    <a:prstGeom prst="rect">
                      <a:avLst/>
                    </a:prstGeom>
                    <a:noFill/>
                    <a:ln w="9525">
                      <a:noFill/>
                      <a:miter lim="800000"/>
                      <a:headEnd/>
                      <a:tailEnd/>
                    </a:ln>
                  </pic:spPr>
                </pic:pic>
              </a:graphicData>
            </a:graphic>
          </wp:inline>
        </w:drawing>
      </w:r>
    </w:p>
    <w:p w:rsidR="00482178" w:rsidRDefault="00482178" w:rsidP="00482178">
      <w:pPr>
        <w:pStyle w:val="NormaleWeb"/>
      </w:pPr>
      <w:r>
        <w:t xml:space="preserve">Una sentenza del Tribunale di Trapani riapre </w:t>
      </w:r>
      <w:r>
        <w:rPr>
          <w:rStyle w:val="Enfasigrassetto"/>
        </w:rPr>
        <w:t xml:space="preserve">il caso </w:t>
      </w:r>
      <w:proofErr w:type="spellStart"/>
      <w:r>
        <w:rPr>
          <w:rStyle w:val="Enfasigrassetto"/>
        </w:rPr>
        <w:t>Vos</w:t>
      </w:r>
      <w:proofErr w:type="spellEnd"/>
      <w:r>
        <w:rPr>
          <w:rStyle w:val="Enfasigrassetto"/>
        </w:rPr>
        <w:t xml:space="preserve"> </w:t>
      </w:r>
      <w:proofErr w:type="spellStart"/>
      <w:r>
        <w:rPr>
          <w:rStyle w:val="Enfasigrassetto"/>
        </w:rPr>
        <w:t>Thalassa</w:t>
      </w:r>
      <w:proofErr w:type="spellEnd"/>
      <w:r>
        <w:t xml:space="preserve"> e, indirettamente, il caso della</w:t>
      </w:r>
      <w:r>
        <w:rPr>
          <w:rStyle w:val="Enfasigrassetto"/>
        </w:rPr>
        <w:t xml:space="preserve"> motovedetta </w:t>
      </w:r>
      <w:proofErr w:type="spellStart"/>
      <w:r>
        <w:rPr>
          <w:rStyle w:val="Enfasigrassetto"/>
        </w:rPr>
        <w:t>Diciotti</w:t>
      </w:r>
      <w:proofErr w:type="spellEnd"/>
      <w:r>
        <w:t xml:space="preserve"> giunta nel porto siciliano il 12 luglio 2018. Ricordate il caso? Il ministro </w:t>
      </w:r>
      <w:r>
        <w:rPr>
          <w:rStyle w:val="Enfasigrassetto"/>
        </w:rPr>
        <w:t xml:space="preserve">Danilo </w:t>
      </w:r>
      <w:proofErr w:type="spellStart"/>
      <w:r>
        <w:rPr>
          <w:rStyle w:val="Enfasigrassetto"/>
        </w:rPr>
        <w:t>Toninelli</w:t>
      </w:r>
      <w:proofErr w:type="spellEnd"/>
      <w:r>
        <w:t xml:space="preserve">, su </w:t>
      </w:r>
      <w:proofErr w:type="spellStart"/>
      <w:r>
        <w:t>Twitter</w:t>
      </w:r>
      <w:proofErr w:type="spellEnd"/>
      <w:r>
        <w:t>, forse era stato affrettato a giudicare.</w:t>
      </w:r>
    </w:p>
    <w:p w:rsidR="00482178" w:rsidRDefault="00482178" w:rsidP="00482178">
      <w:pPr>
        <w:pStyle w:val="NormaleWeb"/>
      </w:pPr>
      <w:r>
        <w:rPr>
          <w:noProof/>
        </w:rPr>
        <w:drawing>
          <wp:inline distT="0" distB="0" distL="0" distR="0">
            <wp:extent cx="5410200" cy="3619500"/>
            <wp:effectExtent l="19050" t="0" r="0" b="0"/>
            <wp:docPr id="3" name="Immagine 3" descr="toninelli-vos-thal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inelli-vos-thalassa"/>
                    <pic:cNvPicPr>
                      <a:picLocks noChangeAspect="1" noChangeArrowheads="1"/>
                    </pic:cNvPicPr>
                  </pic:nvPicPr>
                  <pic:blipFill>
                    <a:blip r:embed="rId27" cstate="print"/>
                    <a:srcRect/>
                    <a:stretch>
                      <a:fillRect/>
                    </a:stretch>
                  </pic:blipFill>
                  <pic:spPr bwMode="auto">
                    <a:xfrm>
                      <a:off x="0" y="0"/>
                      <a:ext cx="5410200" cy="3619500"/>
                    </a:xfrm>
                    <a:prstGeom prst="rect">
                      <a:avLst/>
                    </a:prstGeom>
                    <a:noFill/>
                    <a:ln w="9525">
                      <a:noFill/>
                      <a:miter lim="800000"/>
                      <a:headEnd/>
                      <a:tailEnd/>
                    </a:ln>
                  </pic:spPr>
                </pic:pic>
              </a:graphicData>
            </a:graphic>
          </wp:inline>
        </w:drawing>
      </w:r>
    </w:p>
    <w:p w:rsidR="00482178" w:rsidRDefault="00482178" w:rsidP="00482178">
      <w:pPr>
        <w:pStyle w:val="NormaleWeb"/>
      </w:pPr>
      <w:r>
        <w:t xml:space="preserve">Insomma, secondo la Giustizia, che è lei poi che decide, non noi su </w:t>
      </w:r>
      <w:proofErr w:type="spellStart"/>
      <w:r>
        <w:t>Twitter</w:t>
      </w:r>
      <w:proofErr w:type="spellEnd"/>
      <w:r>
        <w:t xml:space="preserve"> o </w:t>
      </w:r>
      <w:proofErr w:type="spellStart"/>
      <w:r>
        <w:t>Facebook</w:t>
      </w:r>
      <w:proofErr w:type="spellEnd"/>
      <w:r>
        <w:t xml:space="preserve">, </w:t>
      </w:r>
      <w:r>
        <w:rPr>
          <w:rStyle w:val="Enfasigrassetto"/>
        </w:rPr>
        <w:t>non c’erano “facinorosi” da punire</w:t>
      </w:r>
      <w:r>
        <w:t>.</w:t>
      </w:r>
    </w:p>
    <w:p w:rsidR="00482178" w:rsidRDefault="00482178" w:rsidP="00482178">
      <w:pPr>
        <w:pStyle w:val="NormaleWeb"/>
      </w:pPr>
      <w:r>
        <w:lastRenderedPageBreak/>
        <w:t xml:space="preserve">Da un lato, </w:t>
      </w:r>
      <w:r>
        <w:rPr>
          <w:rStyle w:val="Enfasigrassetto"/>
        </w:rPr>
        <w:t xml:space="preserve">la sentenza libera i due migranti incarcerati da dieci mesi </w:t>
      </w:r>
      <w:r>
        <w:t>per le presunte minacce all’equipaggio che li aveva “ripescati”, assieme ad altri 65, dal Mediterraneo per poi provare a ricondurli in Libia, secondo le direttive del governo italiano. Dall’altro la decisione avvia, probabilmente, una procedura giudiziaria tanto a livello nazionale quanto europeo contro lo Stato italiano per il</w:t>
      </w:r>
      <w:r>
        <w:rPr>
          <w:rStyle w:val="Enfasigrassetto"/>
        </w:rPr>
        <w:t xml:space="preserve"> risarcimento dell’ingiusta detenzione</w:t>
      </w:r>
      <w:r>
        <w:t xml:space="preserve"> subita e la violazione dei diritti umani.</w:t>
      </w:r>
    </w:p>
    <w:p w:rsidR="00482178" w:rsidRDefault="00482178" w:rsidP="00482178">
      <w:pPr>
        <w:pStyle w:val="NormaleWeb"/>
      </w:pPr>
      <w:r>
        <w:t>L’assoluzione dei due giovani è avvenuta dopo che il legale di uno dei due detenuti, l’</w:t>
      </w:r>
      <w:r>
        <w:rPr>
          <w:rStyle w:val="Enfasigrassetto"/>
        </w:rPr>
        <w:t xml:space="preserve">avvocato Donatella </w:t>
      </w:r>
      <w:proofErr w:type="spellStart"/>
      <w:r>
        <w:rPr>
          <w:rStyle w:val="Enfasigrassetto"/>
        </w:rPr>
        <w:t>Buscaino</w:t>
      </w:r>
      <w:proofErr w:type="spellEnd"/>
      <w:r>
        <w:t>, ha invocato che «</w:t>
      </w:r>
      <w:r>
        <w:rPr>
          <w:rStyle w:val="Enfasicorsivo"/>
          <w:rFonts w:eastAsiaTheme="majorEastAsia"/>
        </w:rPr>
        <w:t xml:space="preserve">il fatto non costituisce reato per la sussistenza della </w:t>
      </w:r>
      <w:hyperlink r:id="rId28" w:tgtFrame="_blank" w:history="1">
        <w:r>
          <w:rPr>
            <w:rStyle w:val="Collegamentoipertestuale"/>
            <w:b/>
            <w:bCs/>
          </w:rPr>
          <w:t>causa di giustificazione di cui all’art. 54 del Codice Penale</w:t>
        </w:r>
      </w:hyperlink>
      <w:r>
        <w:t>».</w:t>
      </w:r>
    </w:p>
    <w:p w:rsidR="00482178" w:rsidRDefault="00482178" w:rsidP="00482178">
      <w:pPr>
        <w:pStyle w:val="NormaleWeb"/>
      </w:pPr>
      <w:r>
        <w:t>Ora non lo dicono più solo le forze sociali, la chiesa, le associazioni vicine ai migranti; lo dicono anche i magistrati, sostenendo che l’attività di “respingimento” dei migranti così come svolta da questo governo e dal precedente governo monocolore PD (</w:t>
      </w:r>
      <w:r>
        <w:rPr>
          <w:rStyle w:val="Enfasicorsivo"/>
          <w:rFonts w:eastAsiaTheme="majorEastAsia"/>
        </w:rPr>
        <w:t xml:space="preserve">Paolo </w:t>
      </w:r>
      <w:proofErr w:type="spellStart"/>
      <w:r>
        <w:rPr>
          <w:rStyle w:val="Enfasicorsivo"/>
          <w:rFonts w:eastAsiaTheme="majorEastAsia"/>
        </w:rPr>
        <w:t>Gentiloni</w:t>
      </w:r>
      <w:proofErr w:type="spellEnd"/>
      <w:r>
        <w:rPr>
          <w:rStyle w:val="Enfasicorsivo"/>
          <w:rFonts w:eastAsiaTheme="majorEastAsia"/>
        </w:rPr>
        <w:t xml:space="preserve"> con il suo ministro Marco </w:t>
      </w:r>
      <w:proofErr w:type="spellStart"/>
      <w:r>
        <w:rPr>
          <w:rStyle w:val="Enfasicorsivo"/>
          <w:rFonts w:eastAsiaTheme="majorEastAsia"/>
        </w:rPr>
        <w:t>Minniti</w:t>
      </w:r>
      <w:proofErr w:type="spellEnd"/>
      <w:r>
        <w:t xml:space="preserve">) è </w:t>
      </w:r>
      <w:r>
        <w:rPr>
          <w:rStyle w:val="Enfasigrassetto"/>
        </w:rPr>
        <w:t>incostituzionale</w:t>
      </w:r>
      <w:r>
        <w:t>.</w:t>
      </w:r>
    </w:p>
    <w:p w:rsidR="00482178" w:rsidRDefault="00482178" w:rsidP="00482178">
      <w:pPr>
        <w:pStyle w:val="NormaleWeb"/>
      </w:pPr>
      <w:r>
        <w:t>«</w:t>
      </w:r>
      <w:r>
        <w:rPr>
          <w:rStyle w:val="Enfasicorsivo"/>
          <w:rFonts w:eastAsiaTheme="majorEastAsia"/>
        </w:rPr>
        <w:t>Il più volte menzionato</w:t>
      </w:r>
      <w:r>
        <w:t xml:space="preserve"> </w:t>
      </w:r>
      <w:r>
        <w:rPr>
          <w:rStyle w:val="Enfasigrassetto"/>
        </w:rPr>
        <w:t>memorandum</w:t>
      </w:r>
      <w:r>
        <w:t xml:space="preserve"> [accordo tra Italia e Libia sui respingimenti, </w:t>
      </w:r>
      <w:proofErr w:type="spellStart"/>
      <w:r>
        <w:t>ndR</w:t>
      </w:r>
      <w:proofErr w:type="spellEnd"/>
      <w:r>
        <w:t xml:space="preserve">] </w:t>
      </w:r>
      <w:r>
        <w:rPr>
          <w:rStyle w:val="Enfasicorsivo"/>
          <w:rFonts w:eastAsiaTheme="majorEastAsia"/>
        </w:rPr>
        <w:t xml:space="preserve">è un accordo che, pur avendo ad oggetto una materia rientrante tra quelle per cui </w:t>
      </w:r>
      <w:hyperlink r:id="rId29" w:tgtFrame="_blank" w:history="1">
        <w:r>
          <w:rPr>
            <w:rStyle w:val="Collegamentoipertestuale"/>
            <w:b/>
            <w:bCs/>
          </w:rPr>
          <w:t>l’articolo 80 della Costituzione prescrive la previa autorizzazione parlamentare alla ratifica</w:t>
        </w:r>
      </w:hyperlink>
      <w:r>
        <w:t>,</w:t>
      </w:r>
      <w:r>
        <w:rPr>
          <w:rStyle w:val="Enfasicorsivo"/>
          <w:rFonts w:eastAsiaTheme="majorEastAsia"/>
        </w:rPr>
        <w:t xml:space="preserve"> è stato concluso in forma semplificata, ovverosia con il solo consenso espresso dal presidente del Consiglio italiano</w:t>
      </w:r>
      <w:r>
        <w:t xml:space="preserve"> [</w:t>
      </w:r>
      <w:proofErr w:type="spellStart"/>
      <w:r>
        <w:t>Gentiloni</w:t>
      </w:r>
      <w:proofErr w:type="spellEnd"/>
      <w:r>
        <w:t xml:space="preserve">, PD, </w:t>
      </w:r>
      <w:proofErr w:type="spellStart"/>
      <w:r>
        <w:t>ndR</w:t>
      </w:r>
      <w:proofErr w:type="spellEnd"/>
      <w:r>
        <w:t xml:space="preserve">] </w:t>
      </w:r>
      <w:r>
        <w:rPr>
          <w:rStyle w:val="Enfasicorsivo"/>
          <w:rFonts w:eastAsiaTheme="majorEastAsia"/>
        </w:rPr>
        <w:t>e dal Capo del Governo libico di riconciliazione nazionale, senza previa autorizzazione del Parlamento</w:t>
      </w:r>
      <w:r>
        <w:t xml:space="preserve">». Così scrive </w:t>
      </w:r>
      <w:r>
        <w:rPr>
          <w:rStyle w:val="Enfasigrassetto"/>
        </w:rPr>
        <w:t>il giudice Piero Grillo, del Tribunale di Trapani</w:t>
      </w:r>
      <w:r>
        <w:t>, a pag. 42 delle motivazioni della sentenza del 23 maggio 2019, depositate solo il 3 giugno.</w:t>
      </w:r>
    </w:p>
    <w:p w:rsidR="00482178" w:rsidRDefault="00482178" w:rsidP="00482178">
      <w:pPr>
        <w:pStyle w:val="NormaleWeb"/>
      </w:pPr>
      <w:r>
        <w:t>La sentenza poi ricorda che «</w:t>
      </w:r>
      <w:r>
        <w:rPr>
          <w:rStyle w:val="Enfasigrassetto"/>
        </w:rPr>
        <w:t>La Convenzione di Amburgo</w:t>
      </w:r>
      <w:r>
        <w:rPr>
          <w:rStyle w:val="Enfasicorsivo"/>
          <w:rFonts w:eastAsiaTheme="majorEastAsia"/>
        </w:rPr>
        <w:t>, al contrario, impone agli Stati che l’hanno ratificata</w:t>
      </w:r>
      <w:r>
        <w:t xml:space="preserve"> [tra cui l’Italia, </w:t>
      </w:r>
      <w:proofErr w:type="spellStart"/>
      <w:r>
        <w:t>NdR</w:t>
      </w:r>
      <w:proofErr w:type="spellEnd"/>
      <w:r>
        <w:t xml:space="preserve">] </w:t>
      </w:r>
      <w:r>
        <w:rPr>
          <w:rStyle w:val="Enfasicorsivo"/>
          <w:rFonts w:eastAsiaTheme="majorEastAsia"/>
        </w:rPr>
        <w:t xml:space="preserve">di garantire che, una volta concluse le operazioni di ricerca e salvataggio dei naufraghi, questi vengano condotti in un luogo sicuro dove, oltre all’integrità fisica e della dignità umana in generale, </w:t>
      </w:r>
      <w:r>
        <w:rPr>
          <w:rStyle w:val="Enfasigrassetto"/>
        </w:rPr>
        <w:t>sia garantita la possibilità di far valere i diritti fondamentali</w:t>
      </w:r>
      <w:r>
        <w:t xml:space="preserve">, </w:t>
      </w:r>
      <w:r>
        <w:rPr>
          <w:rStyle w:val="Enfasicorsivo"/>
          <w:rFonts w:eastAsiaTheme="majorEastAsia"/>
        </w:rPr>
        <w:t>a partire dalla richiesta di protezione internazionale</w:t>
      </w:r>
      <w:r>
        <w:t>».</w:t>
      </w:r>
    </w:p>
    <w:p w:rsidR="00482178" w:rsidRDefault="00482178" w:rsidP="00482178">
      <w:pPr>
        <w:pStyle w:val="NormaleWeb"/>
      </w:pPr>
      <w:r>
        <w:t>E su questo aspetto il giudice Giuseppe Grillo si esprime ancora più chiaramente: «E’</w:t>
      </w:r>
      <w:r>
        <w:rPr>
          <w:rStyle w:val="Enfasicorsivo"/>
          <w:rFonts w:eastAsiaTheme="majorEastAsia"/>
        </w:rPr>
        <w:t> arduo sostenere che nell’estate del 2018 (epoca cui risalgono i fatti oggetto del giudizio) la Libia fosse un</w:t>
      </w:r>
      <w:r>
        <w:rPr>
          <w:rStyle w:val="Enfasigrassetto"/>
        </w:rPr>
        <w:t xml:space="preserve"> posto sicuro</w:t>
      </w:r>
      <w:r>
        <w:t xml:space="preserve"> </w:t>
      </w:r>
      <w:r>
        <w:rPr>
          <w:rStyle w:val="Enfasicorsivo"/>
          <w:rFonts w:eastAsiaTheme="majorEastAsia"/>
        </w:rPr>
        <w:t>ai sensi della Convenzione di Amburgo. Invero, essendo già allora</w:t>
      </w:r>
      <w:r>
        <w:t xml:space="preserve"> </w:t>
      </w:r>
      <w:r>
        <w:rPr>
          <w:rStyle w:val="Enfasigrassetto"/>
        </w:rPr>
        <w:t xml:space="preserve">il contesto libico caratterizzato da violazioni gravi e </w:t>
      </w:r>
      <w:proofErr w:type="spellStart"/>
      <w:r>
        <w:rPr>
          <w:rStyle w:val="Enfasigrassetto"/>
        </w:rPr>
        <w:t>e</w:t>
      </w:r>
      <w:proofErr w:type="spellEnd"/>
      <w:r>
        <w:rPr>
          <w:rStyle w:val="Enfasigrassetto"/>
        </w:rPr>
        <w:t xml:space="preserve"> sistematiche dei diritti umani</w:t>
      </w:r>
      <w:r>
        <w:t xml:space="preserve"> </w:t>
      </w:r>
      <w:r>
        <w:rPr>
          <w:rStyle w:val="Enfasicorsivo"/>
          <w:rFonts w:eastAsiaTheme="majorEastAsia"/>
        </w:rPr>
        <w:t>e non essendo stata mai ratificata</w:t>
      </w:r>
      <w:r>
        <w:t xml:space="preserve"> </w:t>
      </w:r>
      <w:r>
        <w:rPr>
          <w:rStyle w:val="Enfasigrassetto"/>
        </w:rPr>
        <w:t>la Convenzione di Ginevra del 1951</w:t>
      </w:r>
      <w:r>
        <w:t xml:space="preserve"> </w:t>
      </w:r>
      <w:r>
        <w:rPr>
          <w:rStyle w:val="Enfasicorsivo"/>
          <w:rFonts w:eastAsiaTheme="majorEastAsia"/>
        </w:rPr>
        <w:t>sui rifugiati da parte della Libia, difficilmente questa poteva essere considerata un luogo sicuro</w:t>
      </w:r>
      <w:r>
        <w:t>».</w:t>
      </w:r>
    </w:p>
    <w:p w:rsidR="00482178" w:rsidRDefault="00482178" w:rsidP="00482178">
      <w:pPr>
        <w:pStyle w:val="NormaleWeb"/>
      </w:pPr>
      <w:r>
        <w:t>Ancora, il magistrato scrive come «</w:t>
      </w:r>
      <w:r>
        <w:rPr>
          <w:rStyle w:val="Enfasigrassetto"/>
        </w:rPr>
        <w:t>la Corte di Strasburgo</w:t>
      </w:r>
      <w:r>
        <w:t xml:space="preserve"> </w:t>
      </w:r>
      <w:r>
        <w:rPr>
          <w:rStyle w:val="Enfasicorsivo"/>
          <w:rFonts w:eastAsiaTheme="majorEastAsia"/>
        </w:rPr>
        <w:t>ha ricavato dall’art. 3 della CEDU (che pone il divieto di tortura e altri trattamenti inumani o degradanti)</w:t>
      </w:r>
      <w:r>
        <w:rPr>
          <w:rStyle w:val="Enfasigrassetto"/>
        </w:rPr>
        <w:t xml:space="preserve"> il divieto di espellere, respingere o estradare </w:t>
      </w:r>
      <w:r>
        <w:rPr>
          <w:rStyle w:val="Enfasicorsivo"/>
          <w:rFonts w:eastAsiaTheme="majorEastAsia"/>
        </w:rPr>
        <w:t>l’individuo straniero verso uno Stato qualora esista il rischio reale, attuale, personale e concreto di sottoporre a tali pratiche da parte di agenti pubblici o privati</w:t>
      </w:r>
      <w:r>
        <w:t xml:space="preserve">». Anche per l’art. 52, </w:t>
      </w:r>
      <w:proofErr w:type="spellStart"/>
      <w:r>
        <w:t>pragrafo</w:t>
      </w:r>
      <w:proofErr w:type="spellEnd"/>
      <w:r>
        <w:t xml:space="preserve"> 3, della </w:t>
      </w:r>
      <w:r>
        <w:rPr>
          <w:rStyle w:val="Enfasigrassetto"/>
        </w:rPr>
        <w:t>Carta di Nizza</w:t>
      </w:r>
      <w:r>
        <w:t xml:space="preserve"> – spiega il giudice –, in maniera «</w:t>
      </w:r>
      <w:r>
        <w:rPr>
          <w:rStyle w:val="Enfasicorsivo"/>
          <w:rFonts w:eastAsiaTheme="majorEastAsia"/>
        </w:rPr>
        <w:t>assoluta e inderogabile</w:t>
      </w:r>
      <w:r>
        <w:t xml:space="preserve">» </w:t>
      </w:r>
      <w:r>
        <w:rPr>
          <w:rStyle w:val="Enfasigrassetto"/>
        </w:rPr>
        <w:t>vieta respingimenti verso Paesi “a rischio tortura”.</w:t>
      </w:r>
    </w:p>
    <w:p w:rsidR="00482178" w:rsidRDefault="00482178" w:rsidP="00482178">
      <w:pPr>
        <w:pStyle w:val="NormaleWeb"/>
      </w:pPr>
      <w:r>
        <w:t xml:space="preserve">Per tutti questi motivi, il giudice riconoscendo che le “offese” dei due migranti all’equipaggio </w:t>
      </w:r>
      <w:r>
        <w:rPr>
          <w:rStyle w:val="Enfasigrassetto"/>
        </w:rPr>
        <w:t>non erano state «sproporzionate»</w:t>
      </w:r>
      <w:r>
        <w:t>, e dato che «</w:t>
      </w:r>
      <w:r>
        <w:rPr>
          <w:rStyle w:val="Enfasicorsivo"/>
          <w:rFonts w:eastAsiaTheme="majorEastAsia"/>
        </w:rPr>
        <w:t>erano in gioco, da una parte,</w:t>
      </w:r>
      <w:r>
        <w:t xml:space="preserve"> </w:t>
      </w:r>
      <w:r>
        <w:rPr>
          <w:rStyle w:val="Enfasigrassetto"/>
        </w:rPr>
        <w:t>il diritto alla vita</w:t>
      </w:r>
      <w:r>
        <w:t xml:space="preserve"> </w:t>
      </w:r>
      <w:r>
        <w:rPr>
          <w:rStyle w:val="Enfasicorsivo"/>
          <w:rFonts w:eastAsiaTheme="majorEastAsia"/>
        </w:rPr>
        <w:t>e a non essere sottoposti a trattamenti disumani o di tortura, dall’altra il diritto alla autodeterminazione dell’equipaggio sicuramente sacrificabile</w:t>
      </w:r>
      <w:r>
        <w:t xml:space="preserve">» ha accolto la richiesta degli avvocati della difesa e assolto i due migranti. Per chi si è perso qualche passaggio delle </w:t>
      </w:r>
      <w:r>
        <w:rPr>
          <w:rStyle w:val="Enfasigrassetto"/>
        </w:rPr>
        <w:t xml:space="preserve">storia </w:t>
      </w:r>
      <w:proofErr w:type="spellStart"/>
      <w:r>
        <w:rPr>
          <w:rStyle w:val="Enfasigrassetto"/>
        </w:rPr>
        <w:t>Vos</w:t>
      </w:r>
      <w:proofErr w:type="spellEnd"/>
      <w:r>
        <w:rPr>
          <w:rStyle w:val="Enfasigrassetto"/>
        </w:rPr>
        <w:t xml:space="preserve"> </w:t>
      </w:r>
      <w:proofErr w:type="spellStart"/>
      <w:r>
        <w:rPr>
          <w:rStyle w:val="Enfasigrassetto"/>
        </w:rPr>
        <w:t>Thalassa</w:t>
      </w:r>
      <w:proofErr w:type="spellEnd"/>
      <w:r>
        <w:rPr>
          <w:rStyle w:val="Enfasigrassetto"/>
        </w:rPr>
        <w:t xml:space="preserve"> – </w:t>
      </w:r>
      <w:proofErr w:type="spellStart"/>
      <w:r>
        <w:rPr>
          <w:rStyle w:val="Enfasigrassetto"/>
        </w:rPr>
        <w:t>Diciotti</w:t>
      </w:r>
      <w:proofErr w:type="spellEnd"/>
      <w:r>
        <w:t xml:space="preserve">, questo famoso </w:t>
      </w:r>
      <w:proofErr w:type="spellStart"/>
      <w:r>
        <w:rPr>
          <w:rStyle w:val="Enfasigrassetto"/>
        </w:rPr>
        <w:t>youtuber</w:t>
      </w:r>
      <w:proofErr w:type="spellEnd"/>
      <w:r>
        <w:t xml:space="preserve"> </w:t>
      </w:r>
      <w:proofErr w:type="spellStart"/>
      <w:r>
        <w:rPr>
          <w:rStyle w:val="Enfasigrassetto"/>
        </w:rPr>
        <w:t>Alesssandro</w:t>
      </w:r>
      <w:proofErr w:type="spellEnd"/>
      <w:r>
        <w:rPr>
          <w:rStyle w:val="Enfasigrassetto"/>
        </w:rPr>
        <w:t xml:space="preserve"> </w:t>
      </w:r>
      <w:proofErr w:type="spellStart"/>
      <w:r>
        <w:rPr>
          <w:rStyle w:val="Enfasigrassetto"/>
        </w:rPr>
        <w:t>Masala</w:t>
      </w:r>
      <w:proofErr w:type="spellEnd"/>
      <w:r>
        <w:t xml:space="preserve"> la spiega in maniera chiara e neutrale [</w:t>
      </w:r>
      <w:r>
        <w:rPr>
          <w:rStyle w:val="Enfasicorsivo"/>
          <w:rFonts w:eastAsiaTheme="majorEastAsia"/>
        </w:rPr>
        <w:t>clicca su immagine per vedere video</w:t>
      </w:r>
      <w:r>
        <w:t>].</w:t>
      </w:r>
    </w:p>
    <w:p w:rsidR="00482178" w:rsidRDefault="00482178" w:rsidP="00482178">
      <w:pPr>
        <w:pStyle w:val="NormaleWeb"/>
      </w:pPr>
      <w:r>
        <w:rPr>
          <w:noProof/>
          <w:color w:val="0000FF"/>
        </w:rPr>
        <w:lastRenderedPageBreak/>
        <w:drawing>
          <wp:inline distT="0" distB="0" distL="0" distR="0">
            <wp:extent cx="6858000" cy="4733925"/>
            <wp:effectExtent l="19050" t="0" r="0" b="0"/>
            <wp:docPr id="4" name="Immagine 4" descr="Breaking-Italy-Vos-Thalassa">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aking-Italy-Vos-Thalassa">
                      <a:hlinkClick r:id="rId30"/>
                    </pic:cNvPr>
                    <pic:cNvPicPr>
                      <a:picLocks noChangeAspect="1" noChangeArrowheads="1"/>
                    </pic:cNvPicPr>
                  </pic:nvPicPr>
                  <pic:blipFill>
                    <a:blip r:embed="rId31" cstate="print"/>
                    <a:srcRect/>
                    <a:stretch>
                      <a:fillRect/>
                    </a:stretch>
                  </pic:blipFill>
                  <pic:spPr bwMode="auto">
                    <a:xfrm>
                      <a:off x="0" y="0"/>
                      <a:ext cx="6858000" cy="4733925"/>
                    </a:xfrm>
                    <a:prstGeom prst="rect">
                      <a:avLst/>
                    </a:prstGeom>
                    <a:noFill/>
                    <a:ln w="9525">
                      <a:noFill/>
                      <a:miter lim="800000"/>
                      <a:headEnd/>
                      <a:tailEnd/>
                    </a:ln>
                  </pic:spPr>
                </pic:pic>
              </a:graphicData>
            </a:graphic>
          </wp:inline>
        </w:drawing>
      </w:r>
    </w:p>
    <w:p w:rsidR="00482178" w:rsidRDefault="00482178" w:rsidP="00482178">
      <w:r>
        <w:t xml:space="preserve">Categorie: </w:t>
      </w:r>
      <w:hyperlink r:id="rId32" w:history="1">
        <w:r>
          <w:rPr>
            <w:rStyle w:val="Collegamentoipertestuale"/>
          </w:rPr>
          <w:t>Diritti Umani</w:t>
        </w:r>
      </w:hyperlink>
      <w:r>
        <w:t xml:space="preserve">, </w:t>
      </w:r>
      <w:hyperlink r:id="rId33" w:history="1">
        <w:r>
          <w:rPr>
            <w:rStyle w:val="Collegamentoipertestuale"/>
          </w:rPr>
          <w:t>Migranti</w:t>
        </w:r>
      </w:hyperlink>
      <w:r>
        <w:br/>
      </w:r>
      <w:proofErr w:type="spellStart"/>
      <w:r>
        <w:t>Tags</w:t>
      </w:r>
      <w:proofErr w:type="spellEnd"/>
      <w:r>
        <w:t xml:space="preserve">: </w:t>
      </w:r>
      <w:hyperlink r:id="rId34" w:history="1">
        <w:r>
          <w:rPr>
            <w:rStyle w:val="Collegamentoipertestuale"/>
          </w:rPr>
          <w:t>accordo sui migranti</w:t>
        </w:r>
      </w:hyperlink>
      <w:r>
        <w:t xml:space="preserve">, </w:t>
      </w:r>
      <w:hyperlink r:id="rId35" w:history="1">
        <w:proofErr w:type="spellStart"/>
        <w:r>
          <w:rPr>
            <w:rStyle w:val="Collegamentoipertestuale"/>
          </w:rPr>
          <w:t>Diciotti</w:t>
        </w:r>
        <w:proofErr w:type="spellEnd"/>
      </w:hyperlink>
      <w:r>
        <w:t xml:space="preserve">, </w:t>
      </w:r>
      <w:hyperlink r:id="rId36" w:history="1">
        <w:r>
          <w:rPr>
            <w:rStyle w:val="Collegamentoipertestuale"/>
          </w:rPr>
          <w:t>migranti</w:t>
        </w:r>
      </w:hyperlink>
      <w:r>
        <w:t xml:space="preserve">, </w:t>
      </w:r>
      <w:hyperlink r:id="rId37" w:history="1">
        <w:r>
          <w:rPr>
            <w:rStyle w:val="Collegamentoipertestuale"/>
          </w:rPr>
          <w:t>Trapani</w:t>
        </w:r>
      </w:hyperlink>
      <w:r>
        <w:t xml:space="preserve">, </w:t>
      </w:r>
      <w:hyperlink r:id="rId38" w:history="1">
        <w:proofErr w:type="spellStart"/>
        <w:r>
          <w:rPr>
            <w:rStyle w:val="Collegamentoipertestuale"/>
          </w:rPr>
          <w:t>Vos</w:t>
        </w:r>
        <w:proofErr w:type="spellEnd"/>
        <w:r>
          <w:rPr>
            <w:rStyle w:val="Collegamentoipertestuale"/>
          </w:rPr>
          <w:t xml:space="preserve"> </w:t>
        </w:r>
        <w:proofErr w:type="spellStart"/>
        <w:r>
          <w:rPr>
            <w:rStyle w:val="Collegamentoipertestuale"/>
          </w:rPr>
          <w:t>Thalassa</w:t>
        </w:r>
        <w:proofErr w:type="spellEnd"/>
      </w:hyperlink>
    </w:p>
    <w:p w:rsidR="00482178" w:rsidRDefault="00482178" w:rsidP="00482178">
      <w:pPr>
        <w:pStyle w:val="Titolo2"/>
      </w:pPr>
      <w:r>
        <w:t>Informazioni sull'Autore</w:t>
      </w:r>
    </w:p>
    <w:p w:rsidR="00482178" w:rsidRDefault="00482178" w:rsidP="00482178"/>
    <w:p w:rsidR="00482178" w:rsidRDefault="00482178" w:rsidP="00482178">
      <w:pPr>
        <w:pStyle w:val="NormaleWeb"/>
      </w:pPr>
      <w:hyperlink r:id="rId39" w:history="1">
        <w:r>
          <w:rPr>
            <w:rStyle w:val="Collegamentoipertestuale"/>
            <w:b/>
            <w:bCs/>
          </w:rPr>
          <w:t>Natale Salvo</w:t>
        </w:r>
      </w:hyperlink>
      <w:r>
        <w:br/>
        <w:t xml:space="preserve">Nato e cresciuto nella terra del “Gattopardo”, la Sicilia. Ha dedicato la propria esistenza all'impegno sociale. Allenatore di una squadretta di calcio di periferia, presidente del circolo di Legambiente, candidato sindaco per il Partito Umanista. Infine blogger d’inchiesta; ha pagato le sue denunce di cattiva amministrazione con una persecuzione per via giudiziaria. E' autore del libro "La rivoluzione copernicana chiamata Reddito di Base", edito da </w:t>
      </w:r>
      <w:proofErr w:type="spellStart"/>
      <w:r>
        <w:t>Multimage</w:t>
      </w:r>
      <w:proofErr w:type="spellEnd"/>
      <w:r>
        <w:t xml:space="preserve">, Firenze. </w:t>
      </w:r>
    </w:p>
    <w:p w:rsidR="00482178" w:rsidRDefault="00482178" w:rsidP="00482178">
      <w:r>
        <w:t>Numero di voci : 145</w:t>
      </w:r>
    </w:p>
    <w:p w:rsidR="00482178" w:rsidRDefault="00482178" w:rsidP="00482178">
      <w:pPr>
        <w:pStyle w:val="Titolo3"/>
      </w:pPr>
      <w:r>
        <w:t>Notizie giornaliere</w:t>
      </w:r>
    </w:p>
    <w:p w:rsidR="00482178" w:rsidRDefault="00482178" w:rsidP="00482178">
      <w:pPr>
        <w:pStyle w:val="Iniziomodulo-z"/>
      </w:pPr>
      <w:r>
        <w:t>Inizio modulo</w:t>
      </w:r>
    </w:p>
    <w:p w:rsidR="00482178" w:rsidRDefault="00482178" w:rsidP="00482178">
      <w:pPr>
        <w:pStyle w:val="Finemodulo-z"/>
      </w:pPr>
      <w:r>
        <w:t>Fine modulo</w:t>
      </w:r>
    </w:p>
    <w:p w:rsidR="00482178" w:rsidRDefault="00482178" w:rsidP="00482178">
      <w:r>
        <w:br w:type="textWrapping" w:clear="all"/>
      </w:r>
    </w:p>
    <w:p w:rsidR="00482178" w:rsidRDefault="00482178" w:rsidP="00482178">
      <w:pPr>
        <w:pStyle w:val="Iniziomodulo-z"/>
      </w:pPr>
      <w:r>
        <w:t>Inizio modulo</w:t>
      </w:r>
    </w:p>
    <w:tbl>
      <w:tblPr>
        <w:tblW w:w="0" w:type="auto"/>
        <w:tblCellSpacing w:w="0" w:type="dxa"/>
        <w:tblCellMar>
          <w:left w:w="0" w:type="dxa"/>
          <w:right w:w="0" w:type="dxa"/>
        </w:tblCellMar>
        <w:tblLook w:val="04A0"/>
      </w:tblPr>
      <w:tblGrid>
        <w:gridCol w:w="996"/>
      </w:tblGrid>
      <w:tr w:rsidR="00482178" w:rsidTr="00482178">
        <w:trPr>
          <w:tblCellSpacing w:w="0" w:type="dxa"/>
        </w:trPr>
        <w:tc>
          <w:tcPr>
            <w:tcW w:w="0" w:type="auto"/>
            <w:vAlign w:val="center"/>
            <w:hideMark/>
          </w:tcPr>
          <w:tbl>
            <w:tblPr>
              <w:tblW w:w="5000" w:type="pct"/>
              <w:tblCellSpacing w:w="0" w:type="dxa"/>
              <w:tblCellMar>
                <w:left w:w="0" w:type="dxa"/>
                <w:right w:w="0" w:type="dxa"/>
              </w:tblCellMar>
              <w:tblLook w:val="04A0"/>
            </w:tblPr>
            <w:tblGrid>
              <w:gridCol w:w="990"/>
              <w:gridCol w:w="6"/>
            </w:tblGrid>
            <w:tr w:rsidR="00482178" w:rsidTr="00482178">
              <w:trPr>
                <w:tblCellSpacing w:w="0" w:type="dxa"/>
              </w:trPr>
              <w:tc>
                <w:tcPr>
                  <w:tcW w:w="0" w:type="auto"/>
                  <w:vAlign w:val="center"/>
                  <w:hideMark/>
                </w:tcPr>
                <w:p w:rsidR="00482178" w:rsidRDefault="00482178">
                  <w:pPr>
                    <w:rPr>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9.5pt;height:18pt" o:ole="">
                        <v:imagedata r:id="rId40" o:title=""/>
                      </v:shape>
                      <w:control r:id="rId41" w:name="DefaultOcxName2" w:shapeid="_x0000_i1057"/>
                    </w:object>
                  </w:r>
                </w:p>
              </w:tc>
              <w:tc>
                <w:tcPr>
                  <w:tcW w:w="0" w:type="auto"/>
                  <w:vAlign w:val="center"/>
                  <w:hideMark/>
                </w:tcPr>
                <w:p w:rsidR="00482178" w:rsidRDefault="00482178">
                  <w:pPr>
                    <w:rPr>
                      <w:sz w:val="24"/>
                      <w:szCs w:val="24"/>
                    </w:rPr>
                  </w:pPr>
                </w:p>
              </w:tc>
            </w:tr>
          </w:tbl>
          <w:p w:rsidR="00482178" w:rsidRDefault="00482178">
            <w:pPr>
              <w:rPr>
                <w:sz w:val="24"/>
                <w:szCs w:val="24"/>
              </w:rPr>
            </w:pPr>
          </w:p>
        </w:tc>
      </w:tr>
    </w:tbl>
    <w:p w:rsidR="00482178" w:rsidRDefault="00482178" w:rsidP="00482178">
      <w:pPr>
        <w:pStyle w:val="Finemodulo-z"/>
      </w:pPr>
      <w:r>
        <w:t>Fine modulo</w:t>
      </w:r>
    </w:p>
    <w:p w:rsidR="00482178" w:rsidRDefault="00482178" w:rsidP="00482178">
      <w:pPr>
        <w:pStyle w:val="Iniziomodulo-z"/>
      </w:pPr>
      <w:r>
        <w:t>Inizio modulo</w:t>
      </w:r>
    </w:p>
    <w:tbl>
      <w:tblPr>
        <w:tblW w:w="0" w:type="auto"/>
        <w:tblCellSpacing w:w="0" w:type="dxa"/>
        <w:tblCellMar>
          <w:left w:w="0" w:type="dxa"/>
          <w:right w:w="0" w:type="dxa"/>
        </w:tblCellMar>
        <w:tblLook w:val="04A0"/>
      </w:tblPr>
      <w:tblGrid>
        <w:gridCol w:w="6"/>
      </w:tblGrid>
      <w:tr w:rsidR="00482178" w:rsidTr="00482178">
        <w:trPr>
          <w:tblCellSpacing w:w="0" w:type="dxa"/>
        </w:trPr>
        <w:tc>
          <w:tcPr>
            <w:tcW w:w="0" w:type="auto"/>
            <w:vAlign w:val="center"/>
            <w:hideMark/>
          </w:tcPr>
          <w:p w:rsidR="00482178" w:rsidRDefault="00482178">
            <w:pPr>
              <w:rPr>
                <w:sz w:val="24"/>
                <w:szCs w:val="24"/>
              </w:rPr>
            </w:pPr>
          </w:p>
        </w:tc>
      </w:tr>
    </w:tbl>
    <w:p w:rsidR="00482178" w:rsidRDefault="00482178" w:rsidP="00482178">
      <w:pPr>
        <w:pStyle w:val="Finemodulo-z"/>
      </w:pPr>
      <w:r>
        <w:t>Fine modulo</w:t>
      </w:r>
    </w:p>
    <w:sectPr w:rsidR="00482178" w:rsidSect="00E9489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694E"/>
    <w:multiLevelType w:val="multilevel"/>
    <w:tmpl w:val="73F6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00958"/>
    <w:multiLevelType w:val="multilevel"/>
    <w:tmpl w:val="2C5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E4250"/>
    <w:multiLevelType w:val="multilevel"/>
    <w:tmpl w:val="6A58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71184"/>
    <w:multiLevelType w:val="multilevel"/>
    <w:tmpl w:val="540E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932523"/>
    <w:multiLevelType w:val="multilevel"/>
    <w:tmpl w:val="B2F4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AA60B1"/>
    <w:multiLevelType w:val="multilevel"/>
    <w:tmpl w:val="722A3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156942"/>
    <w:multiLevelType w:val="multilevel"/>
    <w:tmpl w:val="D382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44204"/>
    <w:rsid w:val="002B2354"/>
    <w:rsid w:val="00320BE4"/>
    <w:rsid w:val="00482178"/>
    <w:rsid w:val="005609B2"/>
    <w:rsid w:val="008170B9"/>
    <w:rsid w:val="00944204"/>
    <w:rsid w:val="00971A8C"/>
    <w:rsid w:val="00977657"/>
    <w:rsid w:val="009A1436"/>
    <w:rsid w:val="009D5AE1"/>
    <w:rsid w:val="00AE0257"/>
    <w:rsid w:val="00B57EE5"/>
    <w:rsid w:val="00C40E3D"/>
    <w:rsid w:val="00D913C7"/>
    <w:rsid w:val="00E9489F"/>
    <w:rsid w:val="00EC016C"/>
    <w:rsid w:val="00F52219"/>
    <w:rsid w:val="00F53B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489F"/>
  </w:style>
  <w:style w:type="paragraph" w:styleId="Titolo1">
    <w:name w:val="heading 1"/>
    <w:basedOn w:val="Normale"/>
    <w:link w:val="Titolo1Carattere"/>
    <w:uiPriority w:val="9"/>
    <w:qFormat/>
    <w:rsid w:val="009776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4821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97765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4821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522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2219"/>
    <w:rPr>
      <w:rFonts w:ascii="Tahoma" w:hAnsi="Tahoma" w:cs="Tahoma"/>
      <w:sz w:val="16"/>
      <w:szCs w:val="16"/>
    </w:rPr>
  </w:style>
  <w:style w:type="character" w:customStyle="1" w:styleId="Titolo1Carattere">
    <w:name w:val="Titolo 1 Carattere"/>
    <w:basedOn w:val="Carpredefinitoparagrafo"/>
    <w:link w:val="Titolo1"/>
    <w:uiPriority w:val="9"/>
    <w:rsid w:val="00977657"/>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977657"/>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97765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77657"/>
    <w:rPr>
      <w:b/>
      <w:bCs/>
    </w:rPr>
  </w:style>
  <w:style w:type="character" w:styleId="Enfasicorsivo">
    <w:name w:val="Emphasis"/>
    <w:basedOn w:val="Carpredefinitoparagrafo"/>
    <w:uiPriority w:val="20"/>
    <w:qFormat/>
    <w:rsid w:val="00977657"/>
    <w:rPr>
      <w:i/>
      <w:iCs/>
    </w:rPr>
  </w:style>
  <w:style w:type="character" w:styleId="Collegamentoipertestuale">
    <w:name w:val="Hyperlink"/>
    <w:basedOn w:val="Carpredefinitoparagrafo"/>
    <w:uiPriority w:val="99"/>
    <w:semiHidden/>
    <w:unhideWhenUsed/>
    <w:rsid w:val="00977657"/>
    <w:rPr>
      <w:color w:val="0000FF"/>
      <w:u w:val="single"/>
    </w:rPr>
  </w:style>
  <w:style w:type="character" w:customStyle="1" w:styleId="Titolo2Carattere">
    <w:name w:val="Titolo 2 Carattere"/>
    <w:basedOn w:val="Carpredefinitoparagrafo"/>
    <w:link w:val="Titolo2"/>
    <w:uiPriority w:val="9"/>
    <w:semiHidden/>
    <w:rsid w:val="00482178"/>
    <w:rPr>
      <w:rFonts w:asciiTheme="majorHAnsi" w:eastAsiaTheme="majorEastAsia" w:hAnsiTheme="majorHAnsi" w:cstheme="majorBidi"/>
      <w:b/>
      <w:bCs/>
      <w:color w:val="4F81BD" w:themeColor="accent1"/>
      <w:sz w:val="26"/>
      <w:szCs w:val="26"/>
    </w:rPr>
  </w:style>
  <w:style w:type="character" w:customStyle="1" w:styleId="Titolo5Carattere">
    <w:name w:val="Titolo 5 Carattere"/>
    <w:basedOn w:val="Carpredefinitoparagrafo"/>
    <w:link w:val="Titolo5"/>
    <w:uiPriority w:val="9"/>
    <w:semiHidden/>
    <w:rsid w:val="00482178"/>
    <w:rPr>
      <w:rFonts w:asciiTheme="majorHAnsi" w:eastAsiaTheme="majorEastAsia" w:hAnsiTheme="majorHAnsi" w:cstheme="majorBidi"/>
      <w:color w:val="243F60" w:themeColor="accent1" w:themeShade="7F"/>
    </w:rPr>
  </w:style>
  <w:style w:type="character" w:customStyle="1" w:styleId="sr-only">
    <w:name w:val="sr-only"/>
    <w:basedOn w:val="Carpredefinitoparagrafo"/>
    <w:rsid w:val="00482178"/>
  </w:style>
  <w:style w:type="paragraph" w:customStyle="1" w:styleId="article-view-meta">
    <w:name w:val="article-view-meta"/>
    <w:basedOn w:val="Normale"/>
    <w:rsid w:val="0048217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482178"/>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482178"/>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482178"/>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482178"/>
    <w:rPr>
      <w:rFonts w:ascii="Arial" w:eastAsia="Times New Roman" w:hAnsi="Arial" w:cs="Arial"/>
      <w:vanish/>
      <w:sz w:val="16"/>
      <w:szCs w:val="16"/>
      <w:lang w:eastAsia="it-IT"/>
    </w:rPr>
  </w:style>
  <w:style w:type="paragraph" w:customStyle="1" w:styleId="copyrights">
    <w:name w:val="copyrights"/>
    <w:basedOn w:val="Normale"/>
    <w:rsid w:val="0048217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209025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995">
          <w:marLeft w:val="0"/>
          <w:marRight w:val="0"/>
          <w:marTop w:val="0"/>
          <w:marBottom w:val="0"/>
          <w:divBdr>
            <w:top w:val="none" w:sz="0" w:space="0" w:color="auto"/>
            <w:left w:val="none" w:sz="0" w:space="0" w:color="auto"/>
            <w:bottom w:val="none" w:sz="0" w:space="0" w:color="auto"/>
            <w:right w:val="none" w:sz="0" w:space="0" w:color="auto"/>
          </w:divBdr>
          <w:divsChild>
            <w:div w:id="730612941">
              <w:marLeft w:val="0"/>
              <w:marRight w:val="0"/>
              <w:marTop w:val="0"/>
              <w:marBottom w:val="0"/>
              <w:divBdr>
                <w:top w:val="none" w:sz="0" w:space="0" w:color="auto"/>
                <w:left w:val="none" w:sz="0" w:space="0" w:color="auto"/>
                <w:bottom w:val="none" w:sz="0" w:space="0" w:color="auto"/>
                <w:right w:val="none" w:sz="0" w:space="0" w:color="auto"/>
              </w:divBdr>
            </w:div>
            <w:div w:id="801850001">
              <w:marLeft w:val="0"/>
              <w:marRight w:val="0"/>
              <w:marTop w:val="0"/>
              <w:marBottom w:val="0"/>
              <w:divBdr>
                <w:top w:val="none" w:sz="0" w:space="0" w:color="auto"/>
                <w:left w:val="none" w:sz="0" w:space="0" w:color="auto"/>
                <w:bottom w:val="none" w:sz="0" w:space="0" w:color="auto"/>
                <w:right w:val="none" w:sz="0" w:space="0" w:color="auto"/>
              </w:divBdr>
            </w:div>
          </w:divsChild>
        </w:div>
        <w:div w:id="1361972172">
          <w:marLeft w:val="0"/>
          <w:marRight w:val="0"/>
          <w:marTop w:val="0"/>
          <w:marBottom w:val="0"/>
          <w:divBdr>
            <w:top w:val="none" w:sz="0" w:space="0" w:color="auto"/>
            <w:left w:val="none" w:sz="0" w:space="0" w:color="auto"/>
            <w:bottom w:val="none" w:sz="0" w:space="0" w:color="auto"/>
            <w:right w:val="none" w:sz="0" w:space="0" w:color="auto"/>
          </w:divBdr>
          <w:divsChild>
            <w:div w:id="121387921">
              <w:marLeft w:val="0"/>
              <w:marRight w:val="0"/>
              <w:marTop w:val="0"/>
              <w:marBottom w:val="0"/>
              <w:divBdr>
                <w:top w:val="none" w:sz="0" w:space="0" w:color="auto"/>
                <w:left w:val="none" w:sz="0" w:space="0" w:color="auto"/>
                <w:bottom w:val="none" w:sz="0" w:space="0" w:color="auto"/>
                <w:right w:val="none" w:sz="0" w:space="0" w:color="auto"/>
              </w:divBdr>
              <w:divsChild>
                <w:div w:id="64782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3108">
          <w:marLeft w:val="0"/>
          <w:marRight w:val="0"/>
          <w:marTop w:val="0"/>
          <w:marBottom w:val="0"/>
          <w:divBdr>
            <w:top w:val="none" w:sz="0" w:space="0" w:color="auto"/>
            <w:left w:val="none" w:sz="0" w:space="0" w:color="auto"/>
            <w:bottom w:val="none" w:sz="0" w:space="0" w:color="auto"/>
            <w:right w:val="none" w:sz="0" w:space="0" w:color="auto"/>
          </w:divBdr>
          <w:divsChild>
            <w:div w:id="1276060617">
              <w:marLeft w:val="0"/>
              <w:marRight w:val="0"/>
              <w:marTop w:val="0"/>
              <w:marBottom w:val="0"/>
              <w:divBdr>
                <w:top w:val="none" w:sz="0" w:space="0" w:color="auto"/>
                <w:left w:val="none" w:sz="0" w:space="0" w:color="auto"/>
                <w:bottom w:val="none" w:sz="0" w:space="0" w:color="auto"/>
                <w:right w:val="none" w:sz="0" w:space="0" w:color="auto"/>
              </w:divBdr>
              <w:divsChild>
                <w:div w:id="197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6381">
          <w:marLeft w:val="0"/>
          <w:marRight w:val="0"/>
          <w:marTop w:val="0"/>
          <w:marBottom w:val="0"/>
          <w:divBdr>
            <w:top w:val="none" w:sz="0" w:space="0" w:color="auto"/>
            <w:left w:val="none" w:sz="0" w:space="0" w:color="auto"/>
            <w:bottom w:val="none" w:sz="0" w:space="0" w:color="auto"/>
            <w:right w:val="none" w:sz="0" w:space="0" w:color="auto"/>
          </w:divBdr>
          <w:divsChild>
            <w:div w:id="371927329">
              <w:marLeft w:val="0"/>
              <w:marRight w:val="0"/>
              <w:marTop w:val="0"/>
              <w:marBottom w:val="0"/>
              <w:divBdr>
                <w:top w:val="none" w:sz="0" w:space="0" w:color="auto"/>
                <w:left w:val="none" w:sz="0" w:space="0" w:color="auto"/>
                <w:bottom w:val="none" w:sz="0" w:space="0" w:color="auto"/>
                <w:right w:val="none" w:sz="0" w:space="0" w:color="auto"/>
              </w:divBdr>
              <w:divsChild>
                <w:div w:id="1806309171">
                  <w:marLeft w:val="0"/>
                  <w:marRight w:val="0"/>
                  <w:marTop w:val="0"/>
                  <w:marBottom w:val="0"/>
                  <w:divBdr>
                    <w:top w:val="none" w:sz="0" w:space="0" w:color="auto"/>
                    <w:left w:val="none" w:sz="0" w:space="0" w:color="auto"/>
                    <w:bottom w:val="none" w:sz="0" w:space="0" w:color="auto"/>
                    <w:right w:val="none" w:sz="0" w:space="0" w:color="auto"/>
                  </w:divBdr>
                  <w:divsChild>
                    <w:div w:id="1915696398">
                      <w:marLeft w:val="0"/>
                      <w:marRight w:val="0"/>
                      <w:marTop w:val="0"/>
                      <w:marBottom w:val="0"/>
                      <w:divBdr>
                        <w:top w:val="none" w:sz="0" w:space="0" w:color="auto"/>
                        <w:left w:val="none" w:sz="0" w:space="0" w:color="auto"/>
                        <w:bottom w:val="none" w:sz="0" w:space="0" w:color="auto"/>
                        <w:right w:val="none" w:sz="0" w:space="0" w:color="auto"/>
                      </w:divBdr>
                      <w:divsChild>
                        <w:div w:id="2078822530">
                          <w:marLeft w:val="0"/>
                          <w:marRight w:val="0"/>
                          <w:marTop w:val="0"/>
                          <w:marBottom w:val="0"/>
                          <w:divBdr>
                            <w:top w:val="none" w:sz="0" w:space="0" w:color="auto"/>
                            <w:left w:val="none" w:sz="0" w:space="0" w:color="auto"/>
                            <w:bottom w:val="none" w:sz="0" w:space="0" w:color="auto"/>
                            <w:right w:val="none" w:sz="0" w:space="0" w:color="auto"/>
                          </w:divBdr>
                          <w:divsChild>
                            <w:div w:id="1124235125">
                              <w:marLeft w:val="0"/>
                              <w:marRight w:val="0"/>
                              <w:marTop w:val="0"/>
                              <w:marBottom w:val="0"/>
                              <w:divBdr>
                                <w:top w:val="none" w:sz="0" w:space="0" w:color="auto"/>
                                <w:left w:val="none" w:sz="0" w:space="0" w:color="auto"/>
                                <w:bottom w:val="none" w:sz="0" w:space="0" w:color="auto"/>
                                <w:right w:val="none" w:sz="0" w:space="0" w:color="auto"/>
                              </w:divBdr>
                            </w:div>
                          </w:divsChild>
                        </w:div>
                        <w:div w:id="975259599">
                          <w:marLeft w:val="0"/>
                          <w:marRight w:val="0"/>
                          <w:marTop w:val="0"/>
                          <w:marBottom w:val="0"/>
                          <w:divBdr>
                            <w:top w:val="none" w:sz="0" w:space="0" w:color="auto"/>
                            <w:left w:val="none" w:sz="0" w:space="0" w:color="auto"/>
                            <w:bottom w:val="none" w:sz="0" w:space="0" w:color="auto"/>
                            <w:right w:val="none" w:sz="0" w:space="0" w:color="auto"/>
                          </w:divBdr>
                          <w:divsChild>
                            <w:div w:id="1002854674">
                              <w:marLeft w:val="0"/>
                              <w:marRight w:val="0"/>
                              <w:marTop w:val="0"/>
                              <w:marBottom w:val="0"/>
                              <w:divBdr>
                                <w:top w:val="none" w:sz="0" w:space="0" w:color="auto"/>
                                <w:left w:val="none" w:sz="0" w:space="0" w:color="auto"/>
                                <w:bottom w:val="none" w:sz="0" w:space="0" w:color="auto"/>
                                <w:right w:val="none" w:sz="0" w:space="0" w:color="auto"/>
                              </w:divBdr>
                              <w:divsChild>
                                <w:div w:id="807556745">
                                  <w:marLeft w:val="0"/>
                                  <w:marRight w:val="0"/>
                                  <w:marTop w:val="0"/>
                                  <w:marBottom w:val="0"/>
                                  <w:divBdr>
                                    <w:top w:val="none" w:sz="0" w:space="0" w:color="auto"/>
                                    <w:left w:val="none" w:sz="0" w:space="0" w:color="auto"/>
                                    <w:bottom w:val="none" w:sz="0" w:space="0" w:color="auto"/>
                                    <w:right w:val="none" w:sz="0" w:space="0" w:color="auto"/>
                                  </w:divBdr>
                                </w:div>
                                <w:div w:id="1842545666">
                                  <w:marLeft w:val="0"/>
                                  <w:marRight w:val="0"/>
                                  <w:marTop w:val="0"/>
                                  <w:marBottom w:val="0"/>
                                  <w:divBdr>
                                    <w:top w:val="none" w:sz="0" w:space="0" w:color="auto"/>
                                    <w:left w:val="none" w:sz="0" w:space="0" w:color="auto"/>
                                    <w:bottom w:val="none" w:sz="0" w:space="0" w:color="auto"/>
                                    <w:right w:val="none" w:sz="0" w:space="0" w:color="auto"/>
                                  </w:divBdr>
                                  <w:divsChild>
                                    <w:div w:id="1090541363">
                                      <w:marLeft w:val="0"/>
                                      <w:marRight w:val="0"/>
                                      <w:marTop w:val="0"/>
                                      <w:marBottom w:val="0"/>
                                      <w:divBdr>
                                        <w:top w:val="none" w:sz="0" w:space="0" w:color="auto"/>
                                        <w:left w:val="none" w:sz="0" w:space="0" w:color="auto"/>
                                        <w:bottom w:val="none" w:sz="0" w:space="0" w:color="auto"/>
                                        <w:right w:val="none" w:sz="0" w:space="0" w:color="auto"/>
                                      </w:divBdr>
                                      <w:divsChild>
                                        <w:div w:id="18664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298094">
                      <w:marLeft w:val="0"/>
                      <w:marRight w:val="0"/>
                      <w:marTop w:val="0"/>
                      <w:marBottom w:val="0"/>
                      <w:divBdr>
                        <w:top w:val="none" w:sz="0" w:space="0" w:color="auto"/>
                        <w:left w:val="none" w:sz="0" w:space="0" w:color="auto"/>
                        <w:bottom w:val="none" w:sz="0" w:space="0" w:color="auto"/>
                        <w:right w:val="none" w:sz="0" w:space="0" w:color="auto"/>
                      </w:divBdr>
                      <w:divsChild>
                        <w:div w:id="826675961">
                          <w:marLeft w:val="0"/>
                          <w:marRight w:val="0"/>
                          <w:marTop w:val="0"/>
                          <w:marBottom w:val="0"/>
                          <w:divBdr>
                            <w:top w:val="none" w:sz="0" w:space="0" w:color="auto"/>
                            <w:left w:val="none" w:sz="0" w:space="0" w:color="auto"/>
                            <w:bottom w:val="none" w:sz="0" w:space="0" w:color="auto"/>
                            <w:right w:val="none" w:sz="0" w:space="0" w:color="auto"/>
                          </w:divBdr>
                          <w:divsChild>
                            <w:div w:id="2046446662">
                              <w:marLeft w:val="0"/>
                              <w:marRight w:val="0"/>
                              <w:marTop w:val="0"/>
                              <w:marBottom w:val="0"/>
                              <w:divBdr>
                                <w:top w:val="none" w:sz="0" w:space="0" w:color="auto"/>
                                <w:left w:val="none" w:sz="0" w:space="0" w:color="auto"/>
                                <w:bottom w:val="none" w:sz="0" w:space="0" w:color="auto"/>
                                <w:right w:val="none" w:sz="0" w:space="0" w:color="auto"/>
                              </w:divBdr>
                              <w:divsChild>
                                <w:div w:id="170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4628">
                          <w:marLeft w:val="0"/>
                          <w:marRight w:val="0"/>
                          <w:marTop w:val="0"/>
                          <w:marBottom w:val="0"/>
                          <w:divBdr>
                            <w:top w:val="none" w:sz="0" w:space="0" w:color="auto"/>
                            <w:left w:val="none" w:sz="0" w:space="0" w:color="auto"/>
                            <w:bottom w:val="none" w:sz="0" w:space="0" w:color="auto"/>
                            <w:right w:val="none" w:sz="0" w:space="0" w:color="auto"/>
                          </w:divBdr>
                        </w:div>
                        <w:div w:id="890069940">
                          <w:marLeft w:val="0"/>
                          <w:marRight w:val="0"/>
                          <w:marTop w:val="0"/>
                          <w:marBottom w:val="0"/>
                          <w:divBdr>
                            <w:top w:val="none" w:sz="0" w:space="0" w:color="auto"/>
                            <w:left w:val="none" w:sz="0" w:space="0" w:color="auto"/>
                            <w:bottom w:val="none" w:sz="0" w:space="0" w:color="auto"/>
                            <w:right w:val="none" w:sz="0" w:space="0" w:color="auto"/>
                          </w:divBdr>
                        </w:div>
                        <w:div w:id="95639263">
                          <w:marLeft w:val="0"/>
                          <w:marRight w:val="0"/>
                          <w:marTop w:val="0"/>
                          <w:marBottom w:val="0"/>
                          <w:divBdr>
                            <w:top w:val="none" w:sz="0" w:space="0" w:color="auto"/>
                            <w:left w:val="none" w:sz="0" w:space="0" w:color="auto"/>
                            <w:bottom w:val="none" w:sz="0" w:space="0" w:color="auto"/>
                            <w:right w:val="none" w:sz="0" w:space="0" w:color="auto"/>
                          </w:divBdr>
                          <w:divsChild>
                            <w:div w:id="1731688783">
                              <w:marLeft w:val="0"/>
                              <w:marRight w:val="0"/>
                              <w:marTop w:val="0"/>
                              <w:marBottom w:val="0"/>
                              <w:divBdr>
                                <w:top w:val="none" w:sz="0" w:space="0" w:color="auto"/>
                                <w:left w:val="none" w:sz="0" w:space="0" w:color="auto"/>
                                <w:bottom w:val="none" w:sz="0" w:space="0" w:color="auto"/>
                                <w:right w:val="none" w:sz="0" w:space="0" w:color="auto"/>
                              </w:divBdr>
                              <w:divsChild>
                                <w:div w:id="647783350">
                                  <w:marLeft w:val="0"/>
                                  <w:marRight w:val="0"/>
                                  <w:marTop w:val="0"/>
                                  <w:marBottom w:val="0"/>
                                  <w:divBdr>
                                    <w:top w:val="none" w:sz="0" w:space="0" w:color="auto"/>
                                    <w:left w:val="none" w:sz="0" w:space="0" w:color="auto"/>
                                    <w:bottom w:val="none" w:sz="0" w:space="0" w:color="auto"/>
                                    <w:right w:val="none" w:sz="0" w:space="0" w:color="auto"/>
                                  </w:divBdr>
                                  <w:divsChild>
                                    <w:div w:id="1471904047">
                                      <w:marLeft w:val="0"/>
                                      <w:marRight w:val="0"/>
                                      <w:marTop w:val="0"/>
                                      <w:marBottom w:val="0"/>
                                      <w:divBdr>
                                        <w:top w:val="none" w:sz="0" w:space="0" w:color="auto"/>
                                        <w:left w:val="none" w:sz="0" w:space="0" w:color="auto"/>
                                        <w:bottom w:val="none" w:sz="0" w:space="0" w:color="auto"/>
                                        <w:right w:val="none" w:sz="0" w:space="0" w:color="auto"/>
                                      </w:divBdr>
                                      <w:divsChild>
                                        <w:div w:id="1363936285">
                                          <w:marLeft w:val="0"/>
                                          <w:marRight w:val="0"/>
                                          <w:marTop w:val="0"/>
                                          <w:marBottom w:val="0"/>
                                          <w:divBdr>
                                            <w:top w:val="none" w:sz="0" w:space="0" w:color="auto"/>
                                            <w:left w:val="none" w:sz="0" w:space="0" w:color="auto"/>
                                            <w:bottom w:val="none" w:sz="0" w:space="0" w:color="auto"/>
                                            <w:right w:val="none" w:sz="0" w:space="0" w:color="auto"/>
                                          </w:divBdr>
                                          <w:divsChild>
                                            <w:div w:id="1991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344346">
          <w:marLeft w:val="0"/>
          <w:marRight w:val="0"/>
          <w:marTop w:val="0"/>
          <w:marBottom w:val="0"/>
          <w:divBdr>
            <w:top w:val="none" w:sz="0" w:space="0" w:color="auto"/>
            <w:left w:val="none" w:sz="0" w:space="0" w:color="auto"/>
            <w:bottom w:val="none" w:sz="0" w:space="0" w:color="auto"/>
            <w:right w:val="none" w:sz="0" w:space="0" w:color="auto"/>
          </w:divBdr>
          <w:divsChild>
            <w:div w:id="1415514789">
              <w:marLeft w:val="0"/>
              <w:marRight w:val="0"/>
              <w:marTop w:val="0"/>
              <w:marBottom w:val="0"/>
              <w:divBdr>
                <w:top w:val="none" w:sz="0" w:space="0" w:color="auto"/>
                <w:left w:val="none" w:sz="0" w:space="0" w:color="auto"/>
                <w:bottom w:val="none" w:sz="0" w:space="0" w:color="auto"/>
                <w:right w:val="none" w:sz="0" w:space="0" w:color="auto"/>
              </w:divBdr>
              <w:divsChild>
                <w:div w:id="754476515">
                  <w:marLeft w:val="0"/>
                  <w:marRight w:val="0"/>
                  <w:marTop w:val="0"/>
                  <w:marBottom w:val="0"/>
                  <w:divBdr>
                    <w:top w:val="none" w:sz="0" w:space="0" w:color="auto"/>
                    <w:left w:val="none" w:sz="0" w:space="0" w:color="auto"/>
                    <w:bottom w:val="none" w:sz="0" w:space="0" w:color="auto"/>
                    <w:right w:val="none" w:sz="0" w:space="0" w:color="auto"/>
                  </w:divBdr>
                  <w:divsChild>
                    <w:div w:id="1516269050">
                      <w:marLeft w:val="0"/>
                      <w:marRight w:val="0"/>
                      <w:marTop w:val="0"/>
                      <w:marBottom w:val="0"/>
                      <w:divBdr>
                        <w:top w:val="none" w:sz="0" w:space="0" w:color="auto"/>
                        <w:left w:val="none" w:sz="0" w:space="0" w:color="auto"/>
                        <w:bottom w:val="none" w:sz="0" w:space="0" w:color="auto"/>
                        <w:right w:val="none" w:sz="0" w:space="0" w:color="auto"/>
                      </w:divBdr>
                      <w:divsChild>
                        <w:div w:id="9961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07316">
          <w:marLeft w:val="0"/>
          <w:marRight w:val="0"/>
          <w:marTop w:val="0"/>
          <w:marBottom w:val="0"/>
          <w:divBdr>
            <w:top w:val="none" w:sz="0" w:space="0" w:color="auto"/>
            <w:left w:val="none" w:sz="0" w:space="0" w:color="auto"/>
            <w:bottom w:val="none" w:sz="0" w:space="0" w:color="auto"/>
            <w:right w:val="none" w:sz="0" w:space="0" w:color="auto"/>
          </w:divBdr>
          <w:divsChild>
            <w:div w:id="2116359807">
              <w:marLeft w:val="0"/>
              <w:marRight w:val="0"/>
              <w:marTop w:val="0"/>
              <w:marBottom w:val="0"/>
              <w:divBdr>
                <w:top w:val="none" w:sz="0" w:space="0" w:color="auto"/>
                <w:left w:val="none" w:sz="0" w:space="0" w:color="auto"/>
                <w:bottom w:val="none" w:sz="0" w:space="0" w:color="auto"/>
                <w:right w:val="none" w:sz="0" w:space="0" w:color="auto"/>
              </w:divBdr>
              <w:divsChild>
                <w:div w:id="8846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5595">
          <w:marLeft w:val="0"/>
          <w:marRight w:val="0"/>
          <w:marTop w:val="0"/>
          <w:marBottom w:val="0"/>
          <w:divBdr>
            <w:top w:val="none" w:sz="0" w:space="0" w:color="auto"/>
            <w:left w:val="none" w:sz="0" w:space="0" w:color="auto"/>
            <w:bottom w:val="none" w:sz="0" w:space="0" w:color="auto"/>
            <w:right w:val="none" w:sz="0" w:space="0" w:color="auto"/>
          </w:divBdr>
        </w:div>
        <w:div w:id="609971896">
          <w:marLeft w:val="0"/>
          <w:marRight w:val="0"/>
          <w:marTop w:val="0"/>
          <w:marBottom w:val="0"/>
          <w:divBdr>
            <w:top w:val="none" w:sz="0" w:space="0" w:color="auto"/>
            <w:left w:val="none" w:sz="0" w:space="0" w:color="auto"/>
            <w:bottom w:val="none" w:sz="0" w:space="0" w:color="auto"/>
            <w:right w:val="none" w:sz="0" w:space="0" w:color="auto"/>
          </w:divBdr>
        </w:div>
        <w:div w:id="1116948800">
          <w:marLeft w:val="0"/>
          <w:marRight w:val="0"/>
          <w:marTop w:val="0"/>
          <w:marBottom w:val="0"/>
          <w:divBdr>
            <w:top w:val="none" w:sz="0" w:space="0" w:color="auto"/>
            <w:left w:val="none" w:sz="0" w:space="0" w:color="auto"/>
            <w:bottom w:val="none" w:sz="0" w:space="0" w:color="auto"/>
            <w:right w:val="none" w:sz="0" w:space="0" w:color="auto"/>
          </w:divBdr>
        </w:div>
        <w:div w:id="850874963">
          <w:marLeft w:val="0"/>
          <w:marRight w:val="0"/>
          <w:marTop w:val="0"/>
          <w:marBottom w:val="0"/>
          <w:divBdr>
            <w:top w:val="none" w:sz="0" w:space="0" w:color="auto"/>
            <w:left w:val="none" w:sz="0" w:space="0" w:color="auto"/>
            <w:bottom w:val="none" w:sz="0" w:space="0" w:color="auto"/>
            <w:right w:val="none" w:sz="0" w:space="0" w:color="auto"/>
          </w:divBdr>
        </w:div>
        <w:div w:id="1320689087">
          <w:marLeft w:val="0"/>
          <w:marRight w:val="0"/>
          <w:marTop w:val="0"/>
          <w:marBottom w:val="0"/>
          <w:divBdr>
            <w:top w:val="none" w:sz="0" w:space="0" w:color="auto"/>
            <w:left w:val="none" w:sz="0" w:space="0" w:color="auto"/>
            <w:bottom w:val="none" w:sz="0" w:space="0" w:color="auto"/>
            <w:right w:val="none" w:sz="0" w:space="0" w:color="auto"/>
          </w:divBdr>
        </w:div>
        <w:div w:id="847400967">
          <w:marLeft w:val="0"/>
          <w:marRight w:val="0"/>
          <w:marTop w:val="0"/>
          <w:marBottom w:val="0"/>
          <w:divBdr>
            <w:top w:val="none" w:sz="0" w:space="0" w:color="auto"/>
            <w:left w:val="none" w:sz="0" w:space="0" w:color="auto"/>
            <w:bottom w:val="none" w:sz="0" w:space="0" w:color="auto"/>
            <w:right w:val="none" w:sz="0" w:space="0" w:color="auto"/>
          </w:divBdr>
          <w:divsChild>
            <w:div w:id="1508399945">
              <w:marLeft w:val="0"/>
              <w:marRight w:val="0"/>
              <w:marTop w:val="0"/>
              <w:marBottom w:val="0"/>
              <w:divBdr>
                <w:top w:val="none" w:sz="0" w:space="0" w:color="auto"/>
                <w:left w:val="none" w:sz="0" w:space="0" w:color="auto"/>
                <w:bottom w:val="none" w:sz="0" w:space="0" w:color="auto"/>
                <w:right w:val="none" w:sz="0" w:space="0" w:color="auto"/>
              </w:divBdr>
              <w:divsChild>
                <w:div w:id="1759324251">
                  <w:marLeft w:val="0"/>
                  <w:marRight w:val="0"/>
                  <w:marTop w:val="0"/>
                  <w:marBottom w:val="0"/>
                  <w:divBdr>
                    <w:top w:val="none" w:sz="0" w:space="0" w:color="auto"/>
                    <w:left w:val="none" w:sz="0" w:space="0" w:color="auto"/>
                    <w:bottom w:val="none" w:sz="0" w:space="0" w:color="auto"/>
                    <w:right w:val="none" w:sz="0" w:space="0" w:color="auto"/>
                  </w:divBdr>
                </w:div>
                <w:div w:id="729572322">
                  <w:marLeft w:val="0"/>
                  <w:marRight w:val="0"/>
                  <w:marTop w:val="0"/>
                  <w:marBottom w:val="0"/>
                  <w:divBdr>
                    <w:top w:val="none" w:sz="0" w:space="0" w:color="auto"/>
                    <w:left w:val="none" w:sz="0" w:space="0" w:color="auto"/>
                    <w:bottom w:val="none" w:sz="0" w:space="0" w:color="auto"/>
                    <w:right w:val="none" w:sz="0" w:space="0" w:color="auto"/>
                  </w:divBdr>
                </w:div>
                <w:div w:id="1968076654">
                  <w:marLeft w:val="0"/>
                  <w:marRight w:val="0"/>
                  <w:marTop w:val="0"/>
                  <w:marBottom w:val="0"/>
                  <w:divBdr>
                    <w:top w:val="none" w:sz="0" w:space="0" w:color="auto"/>
                    <w:left w:val="none" w:sz="0" w:space="0" w:color="auto"/>
                    <w:bottom w:val="none" w:sz="0" w:space="0" w:color="auto"/>
                    <w:right w:val="none" w:sz="0" w:space="0" w:color="auto"/>
                  </w:divBdr>
                  <w:divsChild>
                    <w:div w:id="1112363880">
                      <w:marLeft w:val="0"/>
                      <w:marRight w:val="0"/>
                      <w:marTop w:val="0"/>
                      <w:marBottom w:val="0"/>
                      <w:divBdr>
                        <w:top w:val="none" w:sz="0" w:space="0" w:color="auto"/>
                        <w:left w:val="none" w:sz="0" w:space="0" w:color="auto"/>
                        <w:bottom w:val="none" w:sz="0" w:space="0" w:color="auto"/>
                        <w:right w:val="none" w:sz="0" w:space="0" w:color="auto"/>
                      </w:divBdr>
                      <w:divsChild>
                        <w:div w:id="212205570">
                          <w:marLeft w:val="0"/>
                          <w:marRight w:val="0"/>
                          <w:marTop w:val="0"/>
                          <w:marBottom w:val="0"/>
                          <w:divBdr>
                            <w:top w:val="none" w:sz="0" w:space="0" w:color="auto"/>
                            <w:left w:val="none" w:sz="0" w:space="0" w:color="auto"/>
                            <w:bottom w:val="none" w:sz="0" w:space="0" w:color="auto"/>
                            <w:right w:val="none" w:sz="0" w:space="0" w:color="auto"/>
                          </w:divBdr>
                        </w:div>
                      </w:divsChild>
                    </w:div>
                    <w:div w:id="75170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8845">
          <w:marLeft w:val="0"/>
          <w:marRight w:val="0"/>
          <w:marTop w:val="0"/>
          <w:marBottom w:val="0"/>
          <w:divBdr>
            <w:top w:val="none" w:sz="0" w:space="0" w:color="auto"/>
            <w:left w:val="none" w:sz="0" w:space="0" w:color="auto"/>
            <w:bottom w:val="none" w:sz="0" w:space="0" w:color="auto"/>
            <w:right w:val="none" w:sz="0" w:space="0" w:color="auto"/>
          </w:divBdr>
          <w:divsChild>
            <w:div w:id="1158493448">
              <w:marLeft w:val="0"/>
              <w:marRight w:val="0"/>
              <w:marTop w:val="0"/>
              <w:marBottom w:val="0"/>
              <w:divBdr>
                <w:top w:val="none" w:sz="0" w:space="0" w:color="auto"/>
                <w:left w:val="none" w:sz="0" w:space="0" w:color="auto"/>
                <w:bottom w:val="none" w:sz="0" w:space="0" w:color="auto"/>
                <w:right w:val="none" w:sz="0" w:space="0" w:color="auto"/>
              </w:divBdr>
              <w:divsChild>
                <w:div w:id="320085266">
                  <w:marLeft w:val="0"/>
                  <w:marRight w:val="0"/>
                  <w:marTop w:val="0"/>
                  <w:marBottom w:val="0"/>
                  <w:divBdr>
                    <w:top w:val="none" w:sz="0" w:space="0" w:color="auto"/>
                    <w:left w:val="none" w:sz="0" w:space="0" w:color="auto"/>
                    <w:bottom w:val="none" w:sz="0" w:space="0" w:color="auto"/>
                    <w:right w:val="none" w:sz="0" w:space="0" w:color="auto"/>
                  </w:divBdr>
                  <w:divsChild>
                    <w:div w:id="1797797859">
                      <w:marLeft w:val="0"/>
                      <w:marRight w:val="0"/>
                      <w:marTop w:val="0"/>
                      <w:marBottom w:val="0"/>
                      <w:divBdr>
                        <w:top w:val="none" w:sz="0" w:space="0" w:color="auto"/>
                        <w:left w:val="none" w:sz="0" w:space="0" w:color="auto"/>
                        <w:bottom w:val="none" w:sz="0" w:space="0" w:color="auto"/>
                        <w:right w:val="none" w:sz="0" w:space="0" w:color="auto"/>
                      </w:divBdr>
                    </w:div>
                    <w:div w:id="206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3635">
      <w:bodyDiv w:val="1"/>
      <w:marLeft w:val="0"/>
      <w:marRight w:val="0"/>
      <w:marTop w:val="0"/>
      <w:marBottom w:val="0"/>
      <w:divBdr>
        <w:top w:val="none" w:sz="0" w:space="0" w:color="auto"/>
        <w:left w:val="none" w:sz="0" w:space="0" w:color="auto"/>
        <w:bottom w:val="none" w:sz="0" w:space="0" w:color="auto"/>
        <w:right w:val="none" w:sz="0" w:space="0" w:color="auto"/>
      </w:divBdr>
      <w:divsChild>
        <w:div w:id="853694144">
          <w:marLeft w:val="0"/>
          <w:marRight w:val="0"/>
          <w:marTop w:val="0"/>
          <w:marBottom w:val="0"/>
          <w:divBdr>
            <w:top w:val="none" w:sz="0" w:space="0" w:color="auto"/>
            <w:left w:val="none" w:sz="0" w:space="0" w:color="auto"/>
            <w:bottom w:val="none" w:sz="0" w:space="0" w:color="auto"/>
            <w:right w:val="none" w:sz="0" w:space="0" w:color="auto"/>
          </w:divBdr>
          <w:divsChild>
            <w:div w:id="163788592">
              <w:marLeft w:val="0"/>
              <w:marRight w:val="0"/>
              <w:marTop w:val="0"/>
              <w:marBottom w:val="0"/>
              <w:divBdr>
                <w:top w:val="none" w:sz="0" w:space="0" w:color="auto"/>
                <w:left w:val="none" w:sz="0" w:space="0" w:color="auto"/>
                <w:bottom w:val="none" w:sz="0" w:space="0" w:color="auto"/>
                <w:right w:val="none" w:sz="0" w:space="0" w:color="auto"/>
              </w:divBdr>
              <w:divsChild>
                <w:div w:id="242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enza.com/it/contact/" TargetMode="External"/><Relationship Id="rId13" Type="http://schemas.openxmlformats.org/officeDocument/2006/relationships/hyperlink" Target="https://www.pressenza.com/it/feed/" TargetMode="External"/><Relationship Id="rId18" Type="http://schemas.openxmlformats.org/officeDocument/2006/relationships/hyperlink" Target="https://www.pressenza.com/it/-/argomento/" TargetMode="External"/><Relationship Id="rId26" Type="http://schemas.openxmlformats.org/officeDocument/2006/relationships/image" Target="media/image2.jpeg"/><Relationship Id="rId39" Type="http://schemas.openxmlformats.org/officeDocument/2006/relationships/hyperlink" Target="https://www.pressenza.com/it/author/natale-salvo/" TargetMode="External"/><Relationship Id="rId3" Type="http://schemas.openxmlformats.org/officeDocument/2006/relationships/settings" Target="settings.xml"/><Relationship Id="rId21" Type="http://schemas.openxmlformats.org/officeDocument/2006/relationships/hyperlink" Target="https://www.pressenza.com/it/-/comunicati-stampa/" TargetMode="External"/><Relationship Id="rId34" Type="http://schemas.openxmlformats.org/officeDocument/2006/relationships/hyperlink" Target="https://www.pressenza.com/it/tag/accordo-sui-migranti/" TargetMode="External"/><Relationship Id="rId42" Type="http://schemas.openxmlformats.org/officeDocument/2006/relationships/fontTable" Target="fontTable.xml"/><Relationship Id="rId7" Type="http://schemas.openxmlformats.org/officeDocument/2006/relationships/hyperlink" Target="https://www.pressenza.com/it/eventi/" TargetMode="External"/><Relationship Id="rId12" Type="http://schemas.openxmlformats.org/officeDocument/2006/relationships/hyperlink" Target="https://www.facebook.com/pressenza" TargetMode="External"/><Relationship Id="rId17" Type="http://schemas.openxmlformats.org/officeDocument/2006/relationships/hyperlink" Target="https://www.pressenza.com/it/-/regione/" TargetMode="External"/><Relationship Id="rId25" Type="http://schemas.openxmlformats.org/officeDocument/2006/relationships/hyperlink" Target="https://www.pressenza.com/it/author/natale-salvo/" TargetMode="External"/><Relationship Id="rId33" Type="http://schemas.openxmlformats.org/officeDocument/2006/relationships/hyperlink" Target="https://www.pressenza.com/it/-/argomento/migranti/" TargetMode="External"/><Relationship Id="rId38" Type="http://schemas.openxmlformats.org/officeDocument/2006/relationships/hyperlink" Target="https://www.pressenza.com/it/tag/vos-thalassa/" TargetMode="External"/><Relationship Id="rId2" Type="http://schemas.openxmlformats.org/officeDocument/2006/relationships/styles" Target="styles.xml"/><Relationship Id="rId16" Type="http://schemas.openxmlformats.org/officeDocument/2006/relationships/hyperlink" Target="https://www.pressenza.com/it/-/internazionale/" TargetMode="External"/><Relationship Id="rId20" Type="http://schemas.openxmlformats.org/officeDocument/2006/relationships/hyperlink" Target="https://www.pressenza.com/it/-/opinioni/" TargetMode="External"/><Relationship Id="rId29" Type="http://schemas.openxmlformats.org/officeDocument/2006/relationships/hyperlink" Target="https://www.senato.it/1025?sezione=127&amp;articolo_numero_articolo=80" TargetMode="External"/><Relationship Id="rId41" Type="http://schemas.openxmlformats.org/officeDocument/2006/relationships/control" Target="activeX/activeX1.xml"/><Relationship Id="rId1" Type="http://schemas.openxmlformats.org/officeDocument/2006/relationships/numbering" Target="numbering.xml"/><Relationship Id="rId6" Type="http://schemas.openxmlformats.org/officeDocument/2006/relationships/hyperlink" Target="https://www.pressenza.com/it/partners/" TargetMode="External"/><Relationship Id="rId11" Type="http://schemas.openxmlformats.org/officeDocument/2006/relationships/hyperlink" Target="http://twitter.com/PressenzaIPA" TargetMode="External"/><Relationship Id="rId24" Type="http://schemas.openxmlformats.org/officeDocument/2006/relationships/hyperlink" Target="https://www.pressenza.com/it/-/video-it/" TargetMode="External"/><Relationship Id="rId32" Type="http://schemas.openxmlformats.org/officeDocument/2006/relationships/hyperlink" Target="https://www.pressenza.com/it/-/argomento/diritti-umani/" TargetMode="External"/><Relationship Id="rId37" Type="http://schemas.openxmlformats.org/officeDocument/2006/relationships/hyperlink" Target="https://www.pressenza.com/it/tag/trapani/" TargetMode="External"/><Relationship Id="rId40" Type="http://schemas.openxmlformats.org/officeDocument/2006/relationships/image" Target="media/image5.wmf"/><Relationship Id="rId5" Type="http://schemas.openxmlformats.org/officeDocument/2006/relationships/hyperlink" Target="https://www.pressenza.com/it/informazioni/" TargetMode="External"/><Relationship Id="rId15" Type="http://schemas.openxmlformats.org/officeDocument/2006/relationships/image" Target="media/image1.png"/><Relationship Id="rId23" Type="http://schemas.openxmlformats.org/officeDocument/2006/relationships/hyperlink" Target="https://www.pressenza.com/it/-/radio-it/" TargetMode="External"/><Relationship Id="rId28" Type="http://schemas.openxmlformats.org/officeDocument/2006/relationships/hyperlink" Target="https://www.brocardi.it/codice-penale/libro-primo/titolo-iii/capo-i/art54.html" TargetMode="External"/><Relationship Id="rId36" Type="http://schemas.openxmlformats.org/officeDocument/2006/relationships/hyperlink" Target="https://www.pressenza.com/it/tag/migranti/" TargetMode="External"/><Relationship Id="rId10" Type="http://schemas.openxmlformats.org/officeDocument/2006/relationships/hyperlink" Target="https://www.pressenza.com/it/2019/06/tribunale-trapani-i-migranti-non-possono-respingersi-in-libia/" TargetMode="External"/><Relationship Id="rId19" Type="http://schemas.openxmlformats.org/officeDocument/2006/relationships/hyperlink" Target="https://www.pressenza.com/it/-/interviste/"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pressenza.com/it/partecipa-e-sostieni/" TargetMode="External"/><Relationship Id="rId14" Type="http://schemas.openxmlformats.org/officeDocument/2006/relationships/hyperlink" Target="https://www.pressenza.com/it" TargetMode="External"/><Relationship Id="rId22" Type="http://schemas.openxmlformats.org/officeDocument/2006/relationships/hyperlink" Target="https://www.pressenza.com/it/-/fotoreportages/" TargetMode="External"/><Relationship Id="rId27" Type="http://schemas.openxmlformats.org/officeDocument/2006/relationships/image" Target="media/image3.jpeg"/><Relationship Id="rId30" Type="http://schemas.openxmlformats.org/officeDocument/2006/relationships/hyperlink" Target="https://www.youtube.com/watch?v=kEqkmlm-lGk" TargetMode="External"/><Relationship Id="rId35" Type="http://schemas.openxmlformats.org/officeDocument/2006/relationships/hyperlink" Target="https://www.pressenza.com/it/tag/diciotti/"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2019-06-11T22:01:00Z</dcterms:created>
  <dcterms:modified xsi:type="dcterms:W3CDTF">2019-06-11T22:01:00Z</dcterms:modified>
</cp:coreProperties>
</file>